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19" w:rsidRPr="00A855A5" w:rsidRDefault="00190F8B" w:rsidP="00835F64">
      <w:pPr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«Аск</w:t>
      </w:r>
      <w:r w:rsidR="00050D17">
        <w:rPr>
          <w:rFonts w:ascii="Times New Roman" w:hAnsi="Times New Roman" w:cs="Times New Roman"/>
          <w:b/>
          <w:i/>
          <w:sz w:val="28"/>
          <w:szCs w:val="32"/>
          <w:u w:val="single"/>
        </w:rPr>
        <w:t>о</w:t>
      </w: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рбинка» в деле</w:t>
      </w:r>
    </w:p>
    <w:p w:rsidR="00FB120D" w:rsidRPr="003F45B0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«Аскорбинка», она же – Аскорбиновая кислота, она же – Витамин С – водорастворимое соединение. Витамин С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давних времен известен разнообразием полезных свойств и доступностью. </w:t>
      </w:r>
      <w:r w:rsidR="00887C0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Особенно актуален этот витамин в сезоны подъема заболеваемости </w:t>
      </w:r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респираторными заболеваниями (грипп, ОРВИ, </w:t>
      </w:r>
      <w:proofErr w:type="spellStart"/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коронавирусная</w:t>
      </w:r>
      <w:proofErr w:type="spellEnd"/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инфекция), необходим при повышенных нагрузках и стрессе.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Полезные свойства Аскорбиновой кислоты: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помогает синтезировать коллаген;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стрессоустойчивость организма;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нейтрализует и помогает выводить из организма токсины;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выполняет работу антиоксиданта;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способствует всасыванию из ЖКТ фолиевой кислоты (В9) и железа;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сопротивляемость организма к инфекциям;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облегчает течение воспалительных процессов;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ускоряет заживление поврежденных тканей;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снижает риск развития атеросклероза;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Особенности Аскорбиновой кислоты:</w:t>
      </w:r>
    </w:p>
    <w:p w:rsidR="00797B78" w:rsidRPr="00A855A5" w:rsidRDefault="00D1221B" w:rsidP="00D1221B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неустойчива при воздействии высоких температур (варка, жарка, тушение);</w:t>
      </w:r>
    </w:p>
    <w:p w:rsidR="00A855A5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не </w:t>
      </w:r>
      <w:r w:rsidR="00190F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накапливается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организмом про запас;</w:t>
      </w:r>
    </w:p>
    <w:p w:rsidR="00D1221B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эффективнее всего проявляет пользу при взаимодействии с другими витаминами; </w:t>
      </w:r>
    </w:p>
    <w:p w:rsidR="00D1221B" w:rsidRPr="00A855A5" w:rsidRDefault="00A855A5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</w:t>
      </w:r>
      <w:r w:rsidR="00190F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яя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суточная доза для удовлетворения физиологических потребностей составляет 40-50 мг в сутки, разделённая на 3 приёма.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Продукты с высоким содержанием Витамина С: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Шиповник, Облепиха, Капуста, Цитрусовые, Яблоки, Картофель, Огородная зелень, Перец, Продукты животного происхождения (печень, почки (говядина, телятина, свинина, курятина,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индюшатина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), козье и кобылье молоко (кумыс)). 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 скудном несбалансированном питании с малым количеством свежих фруктов и овощей в рационе в организме возникает </w:t>
      </w: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дефицит аскорбиновой кислоты.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Его можно заподозрить, если проявляются следующие симптомы: частые воспаления слизистых оболочек; расшатывание зубов; медленно заживают раны; вялость, апатия, повышенная утомляемость; выпадение волос; кровоточивость дёсен; ломкость ногтей; чрезмерная раздражительность; боль в суставах; частые простудные заболевания; нарушения сна; носовые кровотечения; снижение концентрации внимания; бледность и сухость кожных покровов.</w:t>
      </w:r>
    </w:p>
    <w:p w:rsidR="00A855A5" w:rsidRPr="00A855A5" w:rsidRDefault="00A855A5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Самое серьёзное заболевание, к которому может привести недостаток аскорбиновой кислоты – цинга. Проявляется ломкостью кровеносных сосудов, выпадением зубов, приводит к тяжёлой форме анемии, у детей замедляется рост костей.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Следите за своим рационом питания, включайте в него продукты, богатые витамином С. В ежедневном меню должны быть сырые овощи, зелень, плодовые. Если возможности их употребления в свежем виде нет, годятся сушёные плоды или замороженные овощи и ягоды. При отсутствии эффекта от лечебного питания нужно обратиться за медицинской помощью к специалистам. При необходимости врач назначит витаминные добавки к пище.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Будьте здоровы!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4"/>
        <w:gridCol w:w="4817"/>
      </w:tblGrid>
      <w:tr w:rsidR="009D54D6" w:rsidRPr="00A855A5" w:rsidTr="004D0FC5">
        <w:tc>
          <w:tcPr>
            <w:tcW w:w="4714" w:type="dxa"/>
            <w:shd w:val="clear" w:color="auto" w:fill="auto"/>
          </w:tcPr>
          <w:p w:rsidR="00FB120D" w:rsidRDefault="00FB120D" w:rsidP="00463E9F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D54D6" w:rsidRPr="00A855A5" w:rsidRDefault="009D54D6" w:rsidP="009D54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A855A5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A855A5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A855A5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7" w:type="dxa"/>
            <w:shd w:val="clear" w:color="auto" w:fill="auto"/>
          </w:tcPr>
          <w:p w:rsidR="009D54D6" w:rsidRPr="00A855A5" w:rsidRDefault="009D54D6" w:rsidP="00463E9F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ab/>
            </w: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BB6815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</w:t>
            </w:r>
            <w:r w:rsidR="009D54D6" w:rsidRPr="00A855A5">
              <w:rPr>
                <w:rFonts w:ascii="Times New Roman" w:eastAsia="Calibri" w:hAnsi="Times New Roman" w:cs="Times New Roman"/>
                <w:sz w:val="20"/>
              </w:rPr>
              <w:t>Ю.Е. Ходакова</w:t>
            </w:r>
          </w:p>
        </w:tc>
      </w:tr>
    </w:tbl>
    <w:p w:rsidR="009D54D6" w:rsidRPr="00A855A5" w:rsidRDefault="009D54D6" w:rsidP="009D54D6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</w:rPr>
      </w:pPr>
      <w:r w:rsidRPr="00A855A5">
        <w:rPr>
          <w:rFonts w:ascii="Times New Roman" w:eastAsia="Calibri" w:hAnsi="Times New Roman" w:cs="Times New Roman"/>
          <w:spacing w:val="-4"/>
          <w:sz w:val="20"/>
        </w:rPr>
        <w:t>Согл</w:t>
      </w:r>
      <w:bookmarkStart w:id="0" w:name="_GoBack"/>
      <w:bookmarkEnd w:id="0"/>
      <w:r w:rsidRPr="00A855A5">
        <w:rPr>
          <w:rFonts w:ascii="Times New Roman" w:eastAsia="Calibri" w:hAnsi="Times New Roman" w:cs="Times New Roman"/>
          <w:spacing w:val="-4"/>
          <w:sz w:val="20"/>
        </w:rPr>
        <w:t>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3"/>
        <w:gridCol w:w="4748"/>
      </w:tblGrid>
      <w:tr w:rsidR="00BB6815" w:rsidRPr="00A855A5" w:rsidTr="00BB6815">
        <w:tc>
          <w:tcPr>
            <w:tcW w:w="4783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И.о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районе,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и.о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. начальника Территориального отдела Управления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48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Н.В. Шатова</w:t>
            </w:r>
          </w:p>
        </w:tc>
      </w:tr>
    </w:tbl>
    <w:p w:rsidR="009D54D6" w:rsidRPr="009D54D6" w:rsidRDefault="009D54D6" w:rsidP="009D54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9D54D6" w:rsidRPr="009D54D6" w:rsidSect="003F45B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504"/>
    <w:multiLevelType w:val="multilevel"/>
    <w:tmpl w:val="9F1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757D"/>
    <w:multiLevelType w:val="hybridMultilevel"/>
    <w:tmpl w:val="40D6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3DB7"/>
    <w:multiLevelType w:val="multilevel"/>
    <w:tmpl w:val="C8B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A7A41"/>
    <w:multiLevelType w:val="hybridMultilevel"/>
    <w:tmpl w:val="A0EC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4BBD"/>
    <w:multiLevelType w:val="hybridMultilevel"/>
    <w:tmpl w:val="A3849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3055"/>
    <w:multiLevelType w:val="multilevel"/>
    <w:tmpl w:val="F2B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253BD"/>
    <w:multiLevelType w:val="multilevel"/>
    <w:tmpl w:val="A2B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3367E"/>
    <w:multiLevelType w:val="hybridMultilevel"/>
    <w:tmpl w:val="8E18A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D4BCC"/>
    <w:multiLevelType w:val="multilevel"/>
    <w:tmpl w:val="2E6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47CA3"/>
    <w:multiLevelType w:val="multilevel"/>
    <w:tmpl w:val="895CFA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F6F73"/>
    <w:multiLevelType w:val="multilevel"/>
    <w:tmpl w:val="973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70"/>
    <w:rsid w:val="00050D17"/>
    <w:rsid w:val="00190F8B"/>
    <w:rsid w:val="0023469E"/>
    <w:rsid w:val="003F45B0"/>
    <w:rsid w:val="004D0FC5"/>
    <w:rsid w:val="00706A19"/>
    <w:rsid w:val="00751670"/>
    <w:rsid w:val="00797B78"/>
    <w:rsid w:val="00835F64"/>
    <w:rsid w:val="00887C0B"/>
    <w:rsid w:val="00994E26"/>
    <w:rsid w:val="009D54D6"/>
    <w:rsid w:val="00A855A5"/>
    <w:rsid w:val="00BB6815"/>
    <w:rsid w:val="00C13FE0"/>
    <w:rsid w:val="00CF7681"/>
    <w:rsid w:val="00D1221B"/>
    <w:rsid w:val="00D7413E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20A6"/>
  <w15:chartTrackingRefBased/>
  <w15:docId w15:val="{D6046DBE-9542-4067-9E3C-DE1768CA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FE0"/>
    <w:rPr>
      <w:b/>
      <w:bCs/>
    </w:rPr>
  </w:style>
  <w:style w:type="character" w:styleId="a5">
    <w:name w:val="Hyperlink"/>
    <w:basedOn w:val="a0"/>
    <w:uiPriority w:val="99"/>
    <w:semiHidden/>
    <w:unhideWhenUsed/>
    <w:rsid w:val="00C13F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5F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Юлия Е. Ходакова</cp:lastModifiedBy>
  <cp:revision>9</cp:revision>
  <cp:lastPrinted>2021-01-20T10:42:00Z</cp:lastPrinted>
  <dcterms:created xsi:type="dcterms:W3CDTF">2018-09-26T03:41:00Z</dcterms:created>
  <dcterms:modified xsi:type="dcterms:W3CDTF">2021-01-20T10:43:00Z</dcterms:modified>
</cp:coreProperties>
</file>