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137" w:rsidRPr="00315137" w:rsidRDefault="00315137" w:rsidP="00315137">
      <w:pPr>
        <w:shd w:val="clear" w:color="auto" w:fill="FFFFFF"/>
        <w:spacing w:after="225" w:line="300" w:lineRule="atLeast"/>
        <w:outlineLvl w:val="1"/>
        <w:rPr>
          <w:rFonts w:ascii="Arial" w:eastAsia="Times New Roman" w:hAnsi="Arial" w:cs="Arial"/>
          <w:b/>
          <w:bCs/>
          <w:caps/>
          <w:color w:val="2D3E52"/>
          <w:sz w:val="40"/>
          <w:szCs w:val="40"/>
          <w:lang w:eastAsia="ru-RU"/>
        </w:rPr>
      </w:pPr>
      <w:r w:rsidRPr="00315137">
        <w:rPr>
          <w:rFonts w:ascii="Arial" w:eastAsia="Times New Roman" w:hAnsi="Arial" w:cs="Arial"/>
          <w:b/>
          <w:bCs/>
          <w:caps/>
          <w:color w:val="2D3E52"/>
          <w:sz w:val="40"/>
          <w:szCs w:val="40"/>
          <w:lang w:eastAsia="ru-RU"/>
        </w:rPr>
        <w:t>КАРДИОЛОГИЧЕСКИЙ САНАТОРНЫЙ ЦЕНТР ПЕРЕДЕЛКИНО</w:t>
      </w:r>
    </w:p>
    <w:p w:rsidR="00315137" w:rsidRPr="00315137" w:rsidRDefault="00315137" w:rsidP="00315137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1513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Кардиологический Санаторный Центр "Переделкино" расположен в 10 км от МКАД по Минскому (Боровскому шоссе), в живописном историческом месте, известном своими литературными традициями. В шаговой доступности находятся писательский городок, дом-музей Пастернака, знаменитый действующий храм Преображения Господня XIV века. Санаторий имеет внушительную собственную территорию лесных угодий 72 га, плюс 540 Га территория Мещерского парка.</w:t>
      </w:r>
      <w:r w:rsidRPr="00315137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 </w:t>
      </w:r>
      <w:r w:rsidRPr="00315137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На территории расположены два 4-х этажных корпуса с лифтом, столовой, медицинскими кабинетами. Гости могут посетить крытый плавательный бассейн, размером 15м х 10м, с большими стеклянными окнами и видом на лес, а также классическую и инфракрасную сауны. Для занятия спортом - гимнастический и тренажерный залы. Все здания соединены крытым теплым переходом, где размещается зимний сад с певчими птицам. В свободное время можно посетить караоке, фито-бар, кинопоказы, концертные программы или поиграть в настольный теннис, бильярд. Работает прокат сезонного спортинвентаря.</w:t>
      </w:r>
      <w:r w:rsidRPr="00315137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315137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Гости санатория проживают в номерах категорий «Стандарт» и «Повышенная комфортность» со всеми удобствами. В номерах есть набор посуды, электрочайник, радио, мини-холодильник и телевизор. Осуществляется регулярная уборка и еженедельная смена полотенец и постельного белья.</w:t>
      </w:r>
      <w:r w:rsidRPr="00315137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</w:p>
    <w:p w:rsidR="00315137" w:rsidRDefault="00315137" w:rsidP="00315137">
      <w:pPr>
        <w:shd w:val="clear" w:color="auto" w:fill="FFFFFF"/>
        <w:spacing w:after="0" w:line="270" w:lineRule="atLeast"/>
        <w:jc w:val="both"/>
        <w:rPr>
          <w:rFonts w:ascii="Arial" w:hAnsi="Arial" w:cs="Arial"/>
          <w:caps/>
          <w:color w:val="2D3E52"/>
          <w:sz w:val="40"/>
          <w:szCs w:val="40"/>
        </w:rPr>
      </w:pPr>
      <w:r w:rsidRPr="00315137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Вместимость  </w:t>
      </w:r>
      <w:r w:rsidRPr="00315137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br/>
      </w:r>
      <w:r w:rsidRPr="0031513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250 мест.</w:t>
      </w:r>
      <w:r w:rsidRPr="00315137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315137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315137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Расчетный час </w:t>
      </w:r>
      <w:r w:rsidRPr="0031513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    </w:t>
      </w:r>
      <w:r w:rsidRPr="00315137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315137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Заезд с </w:t>
      </w:r>
      <w:r w:rsidRPr="0031513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12:00 </w:t>
      </w:r>
      <w:r w:rsidRPr="00315137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315137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Выезд до </w:t>
      </w:r>
      <w:r w:rsidRPr="0031513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10:00 </w:t>
      </w:r>
      <w:r w:rsidRPr="00315137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315137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315137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Условия приема детей </w:t>
      </w:r>
      <w:r w:rsidRPr="00315137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br/>
      </w:r>
      <w:r w:rsidRPr="0031513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Дети принимаются с любого возраста. </w:t>
      </w:r>
      <w:r w:rsidRPr="00315137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315137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315137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Питание   </w:t>
      </w:r>
      <w:r w:rsidRPr="0031513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  </w:t>
      </w:r>
      <w:r w:rsidRPr="00315137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4-х разовое диетическое питание по системе "шведский стол".</w:t>
      </w:r>
      <w:r w:rsidRPr="00315137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315137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315137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Лечебный профиль:     </w:t>
      </w:r>
      <w:r w:rsidRPr="00315137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br/>
      </w:r>
      <w:r w:rsidRPr="0031513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- заболевания </w:t>
      </w:r>
      <w:proofErr w:type="gramStart"/>
      <w:r w:rsidRPr="0031513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сердечно-сосудистой</w:t>
      </w:r>
      <w:proofErr w:type="gramEnd"/>
      <w:r w:rsidRPr="0031513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системы, системы кровообращения;</w:t>
      </w:r>
      <w:r w:rsidRPr="00315137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- реабилитация после инфаркта и операций на сердце.</w:t>
      </w:r>
      <w:r w:rsidRPr="00315137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315137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</w:p>
    <w:p w:rsidR="00315137" w:rsidRDefault="00315137" w:rsidP="00315137">
      <w:pPr>
        <w:shd w:val="clear" w:color="auto" w:fill="FFFFFF"/>
        <w:spacing w:after="0" w:line="270" w:lineRule="atLeast"/>
        <w:jc w:val="both"/>
        <w:rPr>
          <w:rFonts w:ascii="Arial" w:hAnsi="Arial" w:cs="Arial"/>
          <w:caps/>
          <w:color w:val="2D3E52"/>
          <w:sz w:val="40"/>
          <w:szCs w:val="40"/>
        </w:rPr>
      </w:pPr>
    </w:p>
    <w:p w:rsidR="00315137" w:rsidRPr="00315137" w:rsidRDefault="00315137" w:rsidP="00315137">
      <w:pPr>
        <w:pStyle w:val="a3"/>
        <w:spacing w:before="0" w:beforeAutospacing="0" w:after="0" w:afterAutospacing="0" w:line="270" w:lineRule="atLeast"/>
        <w:rPr>
          <w:rFonts w:ascii="Arial" w:hAnsi="Arial" w:cs="Arial"/>
          <w:color w:val="333333"/>
          <w:sz w:val="32"/>
          <w:szCs w:val="32"/>
        </w:rPr>
      </w:pPr>
      <w:bookmarkStart w:id="0" w:name="_GoBack"/>
      <w:r w:rsidRPr="00315137">
        <w:rPr>
          <w:rFonts w:ascii="Arial" w:hAnsi="Arial" w:cs="Arial"/>
          <w:b/>
          <w:bCs/>
          <w:color w:val="333333"/>
          <w:sz w:val="32"/>
          <w:szCs w:val="32"/>
        </w:rPr>
        <w:lastRenderedPageBreak/>
        <w:t>Для заезда в </w:t>
      </w:r>
      <w:hyperlink r:id="rId5" w:history="1">
        <w:r w:rsidRPr="00315137">
          <w:rPr>
            <w:rStyle w:val="a4"/>
            <w:rFonts w:ascii="Arial" w:hAnsi="Arial" w:cs="Arial"/>
            <w:b/>
            <w:bCs/>
            <w:color w:val="2D3E52"/>
            <w:sz w:val="32"/>
            <w:szCs w:val="32"/>
          </w:rPr>
          <w:t>КСЦ "Переделкино"</w:t>
        </w:r>
      </w:hyperlink>
      <w:r w:rsidRPr="00315137">
        <w:rPr>
          <w:rFonts w:ascii="Arial" w:hAnsi="Arial" w:cs="Arial"/>
          <w:b/>
          <w:bCs/>
          <w:color w:val="333333"/>
          <w:sz w:val="32"/>
          <w:szCs w:val="32"/>
        </w:rPr>
        <w:t> требуются следующие документы:     </w:t>
      </w:r>
      <w:r w:rsidRPr="00315137">
        <w:rPr>
          <w:rFonts w:ascii="Arial" w:hAnsi="Arial" w:cs="Arial"/>
          <w:color w:val="333333"/>
          <w:sz w:val="32"/>
          <w:szCs w:val="32"/>
        </w:rPr>
        <w:br/>
      </w:r>
      <w:r w:rsidRPr="00315137">
        <w:rPr>
          <w:rFonts w:ascii="Arial" w:hAnsi="Arial" w:cs="Arial"/>
          <w:color w:val="333333"/>
          <w:sz w:val="32"/>
          <w:szCs w:val="32"/>
        </w:rPr>
        <w:br/>
      </w:r>
    </w:p>
    <w:bookmarkEnd w:id="0"/>
    <w:p w:rsidR="00315137" w:rsidRPr="00315137" w:rsidRDefault="00315137" w:rsidP="00315137">
      <w:pPr>
        <w:pStyle w:val="a3"/>
        <w:spacing w:before="0" w:beforeAutospacing="0" w:after="0" w:afterAutospacing="0" w:line="270" w:lineRule="atLeast"/>
        <w:rPr>
          <w:rFonts w:ascii="Arial" w:hAnsi="Arial" w:cs="Arial"/>
          <w:color w:val="333333"/>
        </w:rPr>
      </w:pPr>
      <w:r w:rsidRPr="00315137">
        <w:rPr>
          <w:rFonts w:ascii="Arial" w:hAnsi="Arial" w:cs="Arial"/>
          <w:b/>
          <w:bCs/>
          <w:i/>
          <w:iCs/>
          <w:color w:val="333333"/>
        </w:rPr>
        <w:t>1. Взрослому: </w:t>
      </w:r>
      <w:r w:rsidRPr="00315137">
        <w:rPr>
          <w:rFonts w:ascii="Arial" w:hAnsi="Arial" w:cs="Arial"/>
          <w:b/>
          <w:bCs/>
          <w:i/>
          <w:iCs/>
          <w:color w:val="333333"/>
        </w:rPr>
        <w:br/>
      </w:r>
      <w:r w:rsidRPr="00315137">
        <w:rPr>
          <w:rFonts w:ascii="Arial" w:hAnsi="Arial" w:cs="Arial"/>
          <w:color w:val="333333"/>
        </w:rPr>
        <w:t>- паспорт; </w:t>
      </w:r>
      <w:r w:rsidRPr="00315137">
        <w:rPr>
          <w:rFonts w:ascii="Arial" w:hAnsi="Arial" w:cs="Arial"/>
          <w:color w:val="333333"/>
        </w:rPr>
        <w:br/>
        <w:t>- полис обязательного медицинского страхования; </w:t>
      </w:r>
      <w:r w:rsidRPr="00315137">
        <w:rPr>
          <w:rFonts w:ascii="Arial" w:hAnsi="Arial" w:cs="Arial"/>
          <w:color w:val="333333"/>
        </w:rPr>
        <w:br/>
        <w:t>- санаторно-курортная карта;</w:t>
      </w:r>
      <w:r w:rsidRPr="00315137">
        <w:rPr>
          <w:rFonts w:ascii="Arial" w:hAnsi="Arial" w:cs="Arial"/>
          <w:color w:val="333333"/>
        </w:rPr>
        <w:br/>
        <w:t xml:space="preserve">- справка об </w:t>
      </w:r>
      <w:proofErr w:type="spellStart"/>
      <w:r w:rsidRPr="00315137">
        <w:rPr>
          <w:rFonts w:ascii="Arial" w:hAnsi="Arial" w:cs="Arial"/>
          <w:color w:val="333333"/>
        </w:rPr>
        <w:t>эпидокружении</w:t>
      </w:r>
      <w:proofErr w:type="spellEnd"/>
      <w:r w:rsidRPr="00315137">
        <w:rPr>
          <w:rFonts w:ascii="Arial" w:hAnsi="Arial" w:cs="Arial"/>
          <w:color w:val="333333"/>
        </w:rPr>
        <w:t>, которая выдается в поликлинике по месту жительства, о том, что пациент не был в контакте с инфекционными больными в течение 14 дней, полученная не позднее 3 суток до даты отъезда в санаторий.             .    </w:t>
      </w:r>
      <w:r w:rsidRPr="00315137">
        <w:rPr>
          <w:rFonts w:ascii="Arial" w:hAnsi="Arial" w:cs="Arial"/>
          <w:color w:val="333333"/>
        </w:rPr>
        <w:br/>
      </w:r>
    </w:p>
    <w:p w:rsidR="00315137" w:rsidRPr="00315137" w:rsidRDefault="00315137" w:rsidP="00315137">
      <w:pPr>
        <w:pStyle w:val="a3"/>
        <w:spacing w:before="0" w:beforeAutospacing="0" w:after="0" w:afterAutospacing="0" w:line="270" w:lineRule="atLeast"/>
        <w:rPr>
          <w:rFonts w:ascii="Arial" w:hAnsi="Arial" w:cs="Arial"/>
          <w:color w:val="333333"/>
        </w:rPr>
      </w:pPr>
      <w:r w:rsidRPr="00315137">
        <w:rPr>
          <w:rFonts w:ascii="Arial" w:hAnsi="Arial" w:cs="Arial"/>
          <w:b/>
          <w:bCs/>
          <w:i/>
          <w:iCs/>
          <w:color w:val="333333"/>
        </w:rPr>
        <w:t>2. Ребенку: </w:t>
      </w:r>
      <w:r w:rsidRPr="00315137">
        <w:rPr>
          <w:rFonts w:ascii="Arial" w:hAnsi="Arial" w:cs="Arial"/>
          <w:b/>
          <w:bCs/>
          <w:i/>
          <w:iCs/>
          <w:color w:val="333333"/>
        </w:rPr>
        <w:br/>
      </w:r>
      <w:r w:rsidRPr="00315137">
        <w:rPr>
          <w:rFonts w:ascii="Arial" w:hAnsi="Arial" w:cs="Arial"/>
          <w:color w:val="333333"/>
        </w:rPr>
        <w:t>- свидетельство о рождении; </w:t>
      </w:r>
      <w:r w:rsidRPr="00315137">
        <w:rPr>
          <w:rFonts w:ascii="Arial" w:hAnsi="Arial" w:cs="Arial"/>
          <w:color w:val="333333"/>
        </w:rPr>
        <w:br/>
        <w:t>- полис обязательного медицинского страхования; </w:t>
      </w:r>
      <w:r w:rsidRPr="00315137">
        <w:rPr>
          <w:rFonts w:ascii="Arial" w:hAnsi="Arial" w:cs="Arial"/>
          <w:color w:val="333333"/>
        </w:rPr>
        <w:br/>
        <w:t xml:space="preserve">- справка об </w:t>
      </w:r>
      <w:proofErr w:type="spellStart"/>
      <w:r w:rsidRPr="00315137">
        <w:rPr>
          <w:rFonts w:ascii="Arial" w:hAnsi="Arial" w:cs="Arial"/>
          <w:color w:val="333333"/>
        </w:rPr>
        <w:t>эпидокружении</w:t>
      </w:r>
      <w:proofErr w:type="spellEnd"/>
      <w:r w:rsidRPr="00315137">
        <w:rPr>
          <w:rFonts w:ascii="Arial" w:hAnsi="Arial" w:cs="Arial"/>
          <w:color w:val="333333"/>
        </w:rPr>
        <w:t>, которая выдается в поликлинике по месту жительства, о том, что пациент не был в контакте с инфекционными больными в течение 14 дней, полученная не позднее 3 суток до даты отъезда в санаторий. ; </w:t>
      </w:r>
      <w:r w:rsidRPr="00315137">
        <w:rPr>
          <w:rFonts w:ascii="Arial" w:hAnsi="Arial" w:cs="Arial"/>
          <w:color w:val="333333"/>
        </w:rPr>
        <w:br/>
        <w:t>- справка о прививках</w:t>
      </w:r>
      <w:proofErr w:type="gramStart"/>
      <w:r w:rsidRPr="00315137">
        <w:rPr>
          <w:rFonts w:ascii="Arial" w:hAnsi="Arial" w:cs="Arial"/>
          <w:color w:val="333333"/>
        </w:rPr>
        <w:t>.</w:t>
      </w:r>
      <w:proofErr w:type="gramEnd"/>
      <w:r w:rsidRPr="00315137">
        <w:rPr>
          <w:rFonts w:ascii="Arial" w:hAnsi="Arial" w:cs="Arial"/>
          <w:color w:val="333333"/>
        </w:rPr>
        <w:br/>
        <w:t xml:space="preserve">- </w:t>
      </w:r>
      <w:proofErr w:type="gramStart"/>
      <w:r w:rsidRPr="00315137">
        <w:rPr>
          <w:rFonts w:ascii="Arial" w:hAnsi="Arial" w:cs="Arial"/>
          <w:color w:val="333333"/>
        </w:rPr>
        <w:t>с</w:t>
      </w:r>
      <w:proofErr w:type="gramEnd"/>
      <w:r w:rsidRPr="00315137">
        <w:rPr>
          <w:rFonts w:ascii="Arial" w:hAnsi="Arial" w:cs="Arial"/>
          <w:color w:val="333333"/>
        </w:rPr>
        <w:t>правка для бассейна; </w:t>
      </w:r>
      <w:r w:rsidRPr="00315137">
        <w:rPr>
          <w:rFonts w:ascii="Arial" w:hAnsi="Arial" w:cs="Arial"/>
          <w:color w:val="333333"/>
        </w:rPr>
        <w:br/>
        <w:t>- справка для энтеробиоз; </w:t>
      </w:r>
      <w:r w:rsidRPr="00315137">
        <w:rPr>
          <w:rFonts w:ascii="Arial" w:hAnsi="Arial" w:cs="Arial"/>
          <w:color w:val="333333"/>
        </w:rPr>
        <w:br/>
        <w:t>- санаторно-курортная карта ребенка.</w:t>
      </w:r>
    </w:p>
    <w:p w:rsidR="00315137" w:rsidRPr="00315137" w:rsidRDefault="00315137" w:rsidP="00315137">
      <w:pPr>
        <w:pStyle w:val="a3"/>
        <w:spacing w:before="0" w:beforeAutospacing="0" w:after="0" w:afterAutospacing="0" w:line="270" w:lineRule="atLeast"/>
        <w:rPr>
          <w:rFonts w:ascii="Arial" w:hAnsi="Arial" w:cs="Arial"/>
          <w:color w:val="333333"/>
        </w:rPr>
      </w:pPr>
      <w:r w:rsidRPr="00315137">
        <w:rPr>
          <w:rFonts w:ascii="Arial" w:hAnsi="Arial" w:cs="Arial"/>
          <w:color w:val="333333"/>
        </w:rPr>
        <w:t xml:space="preserve">* Условия могут меняться, в зависимости от изменения ситуации с </w:t>
      </w:r>
      <w:proofErr w:type="spellStart"/>
      <w:r w:rsidRPr="00315137">
        <w:rPr>
          <w:rFonts w:ascii="Arial" w:hAnsi="Arial" w:cs="Arial"/>
          <w:color w:val="333333"/>
        </w:rPr>
        <w:t>коронавирусом</w:t>
      </w:r>
      <w:proofErr w:type="spellEnd"/>
      <w:r w:rsidRPr="00315137">
        <w:rPr>
          <w:rFonts w:ascii="Arial" w:hAnsi="Arial" w:cs="Arial"/>
          <w:color w:val="333333"/>
        </w:rPr>
        <w:t xml:space="preserve"> и этапом снятия ограничения.</w:t>
      </w:r>
    </w:p>
    <w:p w:rsidR="00315137" w:rsidRPr="00315137" w:rsidRDefault="00315137" w:rsidP="00315137">
      <w:pPr>
        <w:pStyle w:val="a3"/>
        <w:spacing w:before="0" w:beforeAutospacing="0" w:after="225" w:afterAutospacing="0" w:line="270" w:lineRule="atLeast"/>
        <w:rPr>
          <w:rFonts w:ascii="Arial" w:hAnsi="Arial" w:cs="Arial"/>
          <w:color w:val="333333"/>
        </w:rPr>
      </w:pPr>
      <w:r w:rsidRPr="00315137">
        <w:rPr>
          <w:rFonts w:ascii="Arial" w:hAnsi="Arial" w:cs="Arial"/>
          <w:color w:val="333333"/>
        </w:rPr>
        <w:t>Для заезда в санаторий, необходимо заранее проконсультироваться с врачом и оформить санаторно-курортную карту по месту жительства. </w:t>
      </w:r>
    </w:p>
    <w:p w:rsidR="00315137" w:rsidRPr="00315137" w:rsidRDefault="00315137" w:rsidP="00315137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315137" w:rsidRPr="00315137" w:rsidSect="00315137">
      <w:pgSz w:w="11906" w:h="16838"/>
      <w:pgMar w:top="709" w:right="14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137"/>
    <w:rsid w:val="00315137"/>
    <w:rsid w:val="00D7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51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51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15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151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51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51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15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151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5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rofkurort.ru/geo/moscow_region/g_moskva/sanatoriy_peredelkin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2021-10-19T09:59:00Z</dcterms:created>
  <dcterms:modified xsi:type="dcterms:W3CDTF">2021-10-19T10:05:00Z</dcterms:modified>
</cp:coreProperties>
</file>