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8603713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B5004">
        <w:rPr>
          <w:sz w:val="28"/>
          <w:u w:val="single"/>
        </w:rPr>
        <w:t>1</w:t>
      </w:r>
      <w:r w:rsidR="00AB5004" w:rsidRPr="00AB5004">
        <w:rPr>
          <w:sz w:val="28"/>
          <w:u w:val="single"/>
        </w:rPr>
        <w:t>9.12.2022 - 25.12.2022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C151C29" w14:textId="63F9211C" w:rsidR="00D245A8" w:rsidRPr="00D245A8" w:rsidRDefault="00001006" w:rsidP="00D245A8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001006">
        <w:rPr>
          <w:rFonts w:eastAsiaTheme="majorEastAsia"/>
          <w:b/>
          <w:bCs/>
          <w:color w:val="000000"/>
          <w:sz w:val="28"/>
          <w:szCs w:val="28"/>
        </w:rPr>
        <w:t>О способах преодоления профессиональной деформации учителя рассказала психолог</w:t>
      </w:r>
    </w:p>
    <w:p w14:paraId="0B9A6BE8" w14:textId="14EF1432" w:rsidR="00CA4694" w:rsidRPr="00CA4694" w:rsidRDefault="00001006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25</w:t>
      </w:r>
      <w:r w:rsidR="00CA4694" w:rsidRPr="00CA4694">
        <w:rPr>
          <w:rFonts w:eastAsiaTheme="majorEastAsia"/>
          <w:i/>
          <w:iCs/>
          <w:color w:val="000000"/>
          <w:sz w:val="28"/>
          <w:szCs w:val="28"/>
        </w:rPr>
        <w:t xml:space="preserve"> декабря</w:t>
      </w:r>
    </w:p>
    <w:p w14:paraId="2DBC9D4A" w14:textId="185FB0A6" w:rsidR="00D245A8" w:rsidRPr="00D245A8" w:rsidRDefault="00001006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001006">
        <w:rPr>
          <w:rFonts w:eastAsiaTheme="majorEastAsia"/>
          <w:color w:val="000000"/>
          <w:sz w:val="28"/>
          <w:szCs w:val="28"/>
        </w:rPr>
        <w:t>Как представитель любой профессии, педагог может испытывать эмоциональное выгорание. Поскольку его работа связана с детьми, с постоянным общением, выгорание может происходить довольно быстро и приводить к профессиональной деформации. О видах такой деформации и способах ее преодоления рассказала доктор психологических наук.</w:t>
      </w:r>
    </w:p>
    <w:p w14:paraId="0F7F0BF0" w14:textId="1BBA2B95" w:rsidR="00D245A8" w:rsidRDefault="00001006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BB332B">
          <w:rPr>
            <w:rStyle w:val="a4"/>
            <w:sz w:val="28"/>
            <w:szCs w:val="28"/>
          </w:rPr>
          <w:t>https://ug.ru/o-sposobah-preodoleniya-professionalnoj-deformaczii-uchitelya-rasskazala-psiholog/</w:t>
        </w:r>
      </w:hyperlink>
    </w:p>
    <w:p w14:paraId="4318354F" w14:textId="3CCAFB8F" w:rsidR="00001006" w:rsidRDefault="00001006" w:rsidP="00CA4694">
      <w:pPr>
        <w:ind w:firstLine="709"/>
        <w:jc w:val="both"/>
        <w:rPr>
          <w:sz w:val="28"/>
          <w:szCs w:val="28"/>
        </w:rPr>
      </w:pPr>
    </w:p>
    <w:p w14:paraId="52217C7B" w14:textId="77777777" w:rsidR="00001006" w:rsidRPr="00001006" w:rsidRDefault="00001006" w:rsidP="00CA4694">
      <w:pPr>
        <w:ind w:firstLine="709"/>
        <w:jc w:val="both"/>
        <w:rPr>
          <w:sz w:val="32"/>
          <w:szCs w:val="32"/>
        </w:rPr>
      </w:pPr>
    </w:p>
    <w:p w14:paraId="6C9434D8" w14:textId="77777777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D214" w14:textId="77777777" w:rsidR="008761C2" w:rsidRDefault="008761C2" w:rsidP="00AA238A">
      <w:r>
        <w:separator/>
      </w:r>
    </w:p>
  </w:endnote>
  <w:endnote w:type="continuationSeparator" w:id="0">
    <w:p w14:paraId="6EFB3511" w14:textId="77777777" w:rsidR="008761C2" w:rsidRDefault="008761C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E772" w14:textId="77777777" w:rsidR="008761C2" w:rsidRDefault="008761C2" w:rsidP="00AA238A">
      <w:r>
        <w:separator/>
      </w:r>
    </w:p>
  </w:footnote>
  <w:footnote w:type="continuationSeparator" w:id="0">
    <w:p w14:paraId="0EE00BC8" w14:textId="77777777" w:rsidR="008761C2" w:rsidRDefault="008761C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52F9"/>
    <w:rsid w:val="00ED292D"/>
    <w:rsid w:val="00EE2BB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o-sposobah-preodoleniya-professionalnoj-deformaczii-uchitelya-rasskazala-psiho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361</cp:revision>
  <dcterms:created xsi:type="dcterms:W3CDTF">2019-03-14T10:15:00Z</dcterms:created>
  <dcterms:modified xsi:type="dcterms:W3CDTF">2022-12-26T09:33:00Z</dcterms:modified>
</cp:coreProperties>
</file>