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2E" w:rsidRDefault="0024312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4312E" w:rsidRDefault="0024312E">
      <w:pPr>
        <w:pStyle w:val="ConsPlusNormal"/>
        <w:jc w:val="both"/>
        <w:outlineLvl w:val="0"/>
      </w:pPr>
    </w:p>
    <w:p w:rsidR="0024312E" w:rsidRDefault="0024312E">
      <w:pPr>
        <w:pStyle w:val="ConsPlusNormal"/>
        <w:outlineLvl w:val="0"/>
      </w:pPr>
      <w:r>
        <w:t>Зарегистрировано в Минюсте России 30 мая 2022 г. N 68626</w:t>
      </w:r>
    </w:p>
    <w:p w:rsidR="0024312E" w:rsidRDefault="002431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312E" w:rsidRDefault="0024312E">
      <w:pPr>
        <w:pStyle w:val="ConsPlusNormal"/>
      </w:pPr>
    </w:p>
    <w:p w:rsidR="0024312E" w:rsidRDefault="0024312E">
      <w:pPr>
        <w:pStyle w:val="ConsPlusTitle"/>
        <w:jc w:val="center"/>
      </w:pPr>
      <w:r>
        <w:t>МИНИСТЕРСТВО ЗДРАВООХРАНЕНИЯ РОССИЙСКОЙ ФЕДЕРАЦИИ</w:t>
      </w:r>
    </w:p>
    <w:p w:rsidR="0024312E" w:rsidRDefault="0024312E">
      <w:pPr>
        <w:pStyle w:val="ConsPlusTitle"/>
        <w:jc w:val="center"/>
      </w:pPr>
    </w:p>
    <w:p w:rsidR="0024312E" w:rsidRDefault="0024312E">
      <w:pPr>
        <w:pStyle w:val="ConsPlusTitle"/>
        <w:jc w:val="center"/>
      </w:pPr>
      <w:r>
        <w:t>ПРИКАЗ</w:t>
      </w:r>
    </w:p>
    <w:p w:rsidR="0024312E" w:rsidRDefault="0024312E">
      <w:pPr>
        <w:pStyle w:val="ConsPlusTitle"/>
        <w:jc w:val="center"/>
      </w:pPr>
      <w:r>
        <w:t>от 20 мая 2022 г. N 342н</w:t>
      </w:r>
    </w:p>
    <w:p w:rsidR="0024312E" w:rsidRDefault="0024312E">
      <w:pPr>
        <w:pStyle w:val="ConsPlusTitle"/>
        <w:jc w:val="center"/>
      </w:pPr>
    </w:p>
    <w:p w:rsidR="0024312E" w:rsidRDefault="0024312E">
      <w:pPr>
        <w:pStyle w:val="ConsPlusTitle"/>
        <w:jc w:val="center"/>
      </w:pPr>
      <w:r>
        <w:t>ОБ УТВЕРЖДЕНИИ ПОРЯДКА</w:t>
      </w:r>
    </w:p>
    <w:p w:rsidR="0024312E" w:rsidRDefault="0024312E">
      <w:pPr>
        <w:pStyle w:val="ConsPlusTitle"/>
        <w:jc w:val="center"/>
      </w:pPr>
      <w:r>
        <w:t>ПРОХОЖДЕНИЯ ОБЯЗАТЕЛЬНОГО ПСИХИАТРИЧЕСКОГО</w:t>
      </w:r>
    </w:p>
    <w:p w:rsidR="0024312E" w:rsidRDefault="0024312E">
      <w:pPr>
        <w:pStyle w:val="ConsPlusTitle"/>
        <w:jc w:val="center"/>
      </w:pPr>
      <w:r>
        <w:t>ОСВИДЕТЕЛЬСТВОВАНИЯ РАБОТНИКАМИ, ОСУЩЕСТВЛЯЮЩИМИ ОТДЕЛЬНЫЕ</w:t>
      </w:r>
    </w:p>
    <w:p w:rsidR="0024312E" w:rsidRDefault="0024312E">
      <w:pPr>
        <w:pStyle w:val="ConsPlusTitle"/>
        <w:jc w:val="center"/>
      </w:pPr>
      <w:r>
        <w:t>ВИДЫ ДЕЯТЕЛЬНОСТИ, ЕГО ПЕРИОДИЧНОСТИ, А ТАКЖЕ ВИДОВ</w:t>
      </w:r>
    </w:p>
    <w:p w:rsidR="0024312E" w:rsidRDefault="0024312E">
      <w:pPr>
        <w:pStyle w:val="ConsPlusTitle"/>
        <w:jc w:val="center"/>
      </w:pPr>
      <w:r>
        <w:t>ДЕЯТЕЛЬНОСТИ, ПРИ ОСУЩЕСТВЛЕНИИ КОТОРЫХ ПРОВОДИТСЯ</w:t>
      </w:r>
    </w:p>
    <w:p w:rsidR="0024312E" w:rsidRDefault="0024312E">
      <w:pPr>
        <w:pStyle w:val="ConsPlusTitle"/>
        <w:jc w:val="center"/>
      </w:pPr>
      <w:r>
        <w:t>ПСИХИАТРИЧЕСКОЕ ОСВИДЕТЕЛЬСТВОВАНИЕ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65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6">
        <w:r>
          <w:rPr>
            <w:color w:val="0000FF"/>
          </w:rPr>
          <w:t>частью восьмой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</w:t>
      </w:r>
      <w:proofErr w:type="gramStart"/>
      <w:r>
        <w:t xml:space="preserve">2021, N 27, ст. 5139), </w:t>
      </w:r>
      <w:hyperlink r:id="rId7">
        <w:r>
          <w:rPr>
            <w:color w:val="0000FF"/>
          </w:rPr>
          <w:t>подпунктом 5.2.72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2021, N 43, ст. 7258), приказываю:</w:t>
      </w:r>
      <w:proofErr w:type="gramEnd"/>
    </w:p>
    <w:p w:rsidR="0024312E" w:rsidRDefault="0024312E">
      <w:pPr>
        <w:pStyle w:val="ConsPlusNormal"/>
        <w:spacing w:before="200"/>
        <w:ind w:firstLine="540"/>
        <w:jc w:val="both"/>
      </w:pPr>
      <w:r>
        <w:t>1. Утвердить: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 согласно </w:t>
      </w:r>
      <w:hyperlink w:anchor="P34">
        <w:r>
          <w:rPr>
            <w:color w:val="0000FF"/>
          </w:rPr>
          <w:t>приложению N 1</w:t>
        </w:r>
      </w:hyperlink>
      <w:r>
        <w:t>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виды деятельности, при осуществлении которых проводится психиатрическое освидетельствование, согласно </w:t>
      </w:r>
      <w:hyperlink w:anchor="P104">
        <w:r>
          <w:rPr>
            <w:color w:val="0000FF"/>
          </w:rPr>
          <w:t>приложению N 2</w:t>
        </w:r>
      </w:hyperlink>
      <w:r>
        <w:t>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2. Настоящий приказ вступает в силу с 1 сентября 2022 г. и действует до 1 сентября 2028 г.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jc w:val="right"/>
      </w:pPr>
      <w:r>
        <w:t>Министр</w:t>
      </w:r>
    </w:p>
    <w:p w:rsidR="0024312E" w:rsidRDefault="0024312E">
      <w:pPr>
        <w:pStyle w:val="ConsPlusNormal"/>
        <w:jc w:val="right"/>
      </w:pPr>
      <w:r>
        <w:t>М.А.МУРАШКО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jc w:val="right"/>
        <w:outlineLvl w:val="0"/>
      </w:pPr>
      <w:r>
        <w:t>Приложение N 1</w:t>
      </w:r>
    </w:p>
    <w:p w:rsidR="0024312E" w:rsidRDefault="0024312E">
      <w:pPr>
        <w:pStyle w:val="ConsPlusNormal"/>
        <w:jc w:val="right"/>
      </w:pPr>
      <w:r>
        <w:t>к приказу Министерства здравоохранения</w:t>
      </w:r>
    </w:p>
    <w:p w:rsidR="0024312E" w:rsidRDefault="0024312E">
      <w:pPr>
        <w:pStyle w:val="ConsPlusNormal"/>
        <w:jc w:val="right"/>
      </w:pPr>
      <w:r>
        <w:t>Российской Федерации</w:t>
      </w:r>
    </w:p>
    <w:p w:rsidR="0024312E" w:rsidRDefault="0024312E">
      <w:pPr>
        <w:pStyle w:val="ConsPlusNormal"/>
        <w:jc w:val="right"/>
      </w:pPr>
      <w:r>
        <w:t>от 20 мая 2022 г. N 342н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Title"/>
        <w:jc w:val="center"/>
      </w:pPr>
      <w:bookmarkStart w:id="0" w:name="P34"/>
      <w:bookmarkEnd w:id="0"/>
      <w:r>
        <w:t>ПОРЯДОК</w:t>
      </w:r>
    </w:p>
    <w:p w:rsidR="0024312E" w:rsidRDefault="0024312E">
      <w:pPr>
        <w:pStyle w:val="ConsPlusTitle"/>
        <w:jc w:val="center"/>
      </w:pPr>
      <w:r>
        <w:t>ПРОХОЖДЕНИЯ ОБЯЗАТЕЛЬНОГО ПСИХИАТРИЧЕСКОГО</w:t>
      </w:r>
    </w:p>
    <w:p w:rsidR="0024312E" w:rsidRDefault="0024312E">
      <w:pPr>
        <w:pStyle w:val="ConsPlusTitle"/>
        <w:jc w:val="center"/>
      </w:pPr>
      <w:r>
        <w:t>ОСВИДЕТЕЛЬСТВОВАНИЯ РАБОТНИКАМИ, ОСУЩЕСТВЛЯЮЩИМИ ОТДЕЛЬНЫЕ</w:t>
      </w:r>
    </w:p>
    <w:p w:rsidR="0024312E" w:rsidRDefault="0024312E">
      <w:pPr>
        <w:pStyle w:val="ConsPlusTitle"/>
        <w:jc w:val="center"/>
      </w:pPr>
      <w:r>
        <w:t>ВИДЫ ДЕЯТЕЛЬНОСТИ, ЕГО ПЕРИОДИЧНОСТЬ</w:t>
      </w:r>
    </w:p>
    <w:p w:rsidR="0024312E" w:rsidRDefault="0024312E">
      <w:pPr>
        <w:pStyle w:val="ConsPlusNormal"/>
        <w:jc w:val="center"/>
      </w:pPr>
    </w:p>
    <w:p w:rsidR="0024312E" w:rsidRDefault="0024312E">
      <w:pPr>
        <w:pStyle w:val="ConsPlusNormal"/>
        <w:ind w:firstLine="540"/>
        <w:jc w:val="both"/>
      </w:pPr>
      <w:r>
        <w:t xml:space="preserve">1. Обязательное психиатрическое освидетельствование (далее - освидетельствование) проходят работники, осуществляющие отдельные виды деятельности (далее - работник) &lt;1&gt;, в соответствии с видами деятельности, при осуществлении которых проводится психиатрическое освидетельствование, предусмотренными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 (далее - виды деятельности).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&lt;1&gt;</w:t>
      </w:r>
      <w:hyperlink r:id="rId8">
        <w:r>
          <w:rPr>
            <w:color w:val="0000FF"/>
          </w:rPr>
          <w:t>Часть восьмая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2.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Освидетельствование работника проводится врачебной комиссией, создаваемой в соответствии со </w:t>
      </w:r>
      <w:hyperlink r:id="rId9">
        <w:r>
          <w:rPr>
            <w:color w:val="0000FF"/>
          </w:rPr>
          <w:t>статьей 6</w:t>
        </w:r>
      </w:hyperlink>
      <w:r>
        <w:t xml:space="preserve"> Закона Российской Федерации от 2 июля 1992 г. N 3185-1 "О психиатрической помощи и гарантиях прав граждан при ее оказании" (далее - Закон) &lt;2&gt;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  <w:proofErr w:type="gramEnd"/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&lt;2&gt; Ведомости Съезда народных депутатов Российской Федерации и Верховного Совета Российской Федерации, 1992, N 33, ст. 1913.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 xml:space="preserve">4. 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 освидетельствование (далее - направление) и с учетом заключений, выданных по результатам обязательных предварительных и периодических медицинских осмотров работников, предусмотренных </w:t>
      </w:r>
      <w:hyperlink r:id="rId10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1 статьи 6</w:t>
        </w:r>
      </w:hyperlink>
      <w:r>
        <w:t xml:space="preserve"> Закона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&lt;3&gt;.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&lt;3&gt;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5. 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6. В направлении указываются: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дата формирования направления;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наименование работодателя, адрес электронной почты, контактный номер телефона;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12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фамилия, имя, отчество (при наличии), дата рождения, пол работника;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наименование должности (профессии) работника, направляемого на освидетельствование;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сведения о заключениях, выданных по результатам обязательных предварительных и (или) периодических медицинских осмотров работников, предусмотренных </w:t>
      </w:r>
      <w:hyperlink r:id="rId13">
        <w:r>
          <w:rPr>
            <w:color w:val="0000FF"/>
          </w:rPr>
          <w:t>статьей 220</w:t>
        </w:r>
      </w:hyperlink>
      <w:r>
        <w:t xml:space="preserve"> Трудового </w:t>
      </w:r>
      <w:r>
        <w:lastRenderedPageBreak/>
        <w:t>кодекса Российской Федерации (при их наличии);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дата выдачи направления работнику.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Направление выдается работнику под подпись.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Направление может быть сформировано в форме электронного документа с использованием простых электронных подписей работодателя (его уполномоченного представителя) и работника (при наличии технической возможности).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Работодатель (его уполномоченный представитель) организует учет выданных направлений, в том числе в форме электронного документа.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7. Для прохождения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направление;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заключения, выданные по результатам обязательных предварительных и (или) периодических медицинских осмотров работников, предусмотренных </w:t>
      </w:r>
      <w:hyperlink r:id="rId14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паспорт (или иной документ, удостоверяющий личность).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8. Освидетельствование работника проводится в срок не позднее 20 календарных дней со дня его обращения в медицинскую организацию.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</w:t>
      </w:r>
      <w:proofErr w:type="gramStart"/>
      <w:r>
        <w:t>числе</w:t>
      </w:r>
      <w:proofErr w:type="gramEnd"/>
      <w:r>
        <w:t xml:space="preserve"> в которой работник получает первичную медико-санитарную помощь.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9. Освидетельствование включает: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прием (осмотр, консультация) врача-психиатра;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сбор жалоб и анамнеза (объективный и субъективный) в психиатрии;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психопатологическое обследование.</w:t>
      </w:r>
    </w:p>
    <w:p w:rsidR="0024312E" w:rsidRDefault="0024312E">
      <w:pPr>
        <w:pStyle w:val="ConsPlusNormal"/>
        <w:spacing w:before="200"/>
        <w:ind w:firstLine="540"/>
        <w:jc w:val="both"/>
      </w:pPr>
      <w:proofErr w:type="gramStart"/>
      <w:r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  <w:proofErr w:type="gramEnd"/>
    </w:p>
    <w:p w:rsidR="0024312E" w:rsidRDefault="0024312E">
      <w:pPr>
        <w:pStyle w:val="ConsPlusNormal"/>
        <w:spacing w:before="200"/>
        <w:ind w:firstLine="540"/>
        <w:jc w:val="both"/>
      </w:pPr>
      <w:bookmarkStart w:id="1" w:name="P81"/>
      <w:bookmarkEnd w:id="1"/>
      <w:r>
        <w:t>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11. По окончании прохождения работником освидетельствования медицинской организацией оформляется медицинское заключение (далее - Заключение).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12. В Заключении указываются: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дата выдачи Заключения;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фамилия, имя, отчество (при наличии), дата рождения, пол работника;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lastRenderedPageBreak/>
        <w:t>наименование работодателя, адрес электронной почты, контактный номер телефона;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15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Заключение подписывается 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13. Заключение составляется в трех экземплярах, один из которых не позднее 3 рабочих дней со дня принятия врачебной комиссией решения, указанного в </w:t>
      </w:r>
      <w:hyperlink w:anchor="P81">
        <w:r>
          <w:rPr>
            <w:color w:val="0000FF"/>
          </w:rPr>
          <w:t>пункте 10</w:t>
        </w:r>
      </w:hyperlink>
      <w:r>
        <w:t xml:space="preserve"> настоящего Порядка,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 w:rsidR="0024312E" w:rsidRDefault="0024312E">
      <w:pPr>
        <w:pStyle w:val="ConsPlusNormal"/>
        <w:spacing w:before="200"/>
        <w:ind w:firstLine="540"/>
        <w:jc w:val="both"/>
      </w:pPr>
      <w:proofErr w:type="gramStart"/>
      <w:r>
        <w:t>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 и врачебной тайны.</w:t>
      </w:r>
      <w:proofErr w:type="gramEnd"/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jc w:val="right"/>
        <w:outlineLvl w:val="0"/>
      </w:pPr>
      <w:r>
        <w:t>Приложение N 2</w:t>
      </w:r>
    </w:p>
    <w:p w:rsidR="0024312E" w:rsidRDefault="0024312E">
      <w:pPr>
        <w:pStyle w:val="ConsPlusNormal"/>
        <w:jc w:val="right"/>
      </w:pPr>
      <w:r>
        <w:t>к приказу Министерства здравоохранения</w:t>
      </w:r>
    </w:p>
    <w:p w:rsidR="0024312E" w:rsidRDefault="0024312E">
      <w:pPr>
        <w:pStyle w:val="ConsPlusNormal"/>
        <w:jc w:val="right"/>
      </w:pPr>
      <w:r>
        <w:t>Российской Федерации</w:t>
      </w:r>
    </w:p>
    <w:p w:rsidR="0024312E" w:rsidRDefault="0024312E">
      <w:pPr>
        <w:pStyle w:val="ConsPlusNormal"/>
        <w:jc w:val="right"/>
      </w:pPr>
      <w:r>
        <w:t>от 20 мая 2022 г. N 342н</w:t>
      </w:r>
    </w:p>
    <w:p w:rsidR="0024312E" w:rsidRDefault="0024312E">
      <w:pPr>
        <w:pStyle w:val="ConsPlusNormal"/>
        <w:jc w:val="center"/>
      </w:pPr>
    </w:p>
    <w:p w:rsidR="0024312E" w:rsidRDefault="0024312E">
      <w:pPr>
        <w:pStyle w:val="ConsPlusTitle"/>
        <w:jc w:val="center"/>
      </w:pPr>
      <w:bookmarkStart w:id="2" w:name="P104"/>
      <w:bookmarkEnd w:id="2"/>
      <w:r>
        <w:t>ВИДЫ</w:t>
      </w:r>
    </w:p>
    <w:p w:rsidR="0024312E" w:rsidRDefault="0024312E">
      <w:pPr>
        <w:pStyle w:val="ConsPlusTitle"/>
        <w:jc w:val="center"/>
      </w:pPr>
      <w:r>
        <w:t>ДЕЯТЕЛЬНОСТИ, ПРИ ОСУЩЕСТВЛЕНИИ КОТОРЫХ ПРОВОДИТСЯ</w:t>
      </w:r>
    </w:p>
    <w:p w:rsidR="0024312E" w:rsidRDefault="0024312E">
      <w:pPr>
        <w:pStyle w:val="ConsPlusTitle"/>
        <w:jc w:val="center"/>
      </w:pPr>
      <w:r>
        <w:t>ПСИХИАТРИЧЕСКОЕ ОСВИДЕТЕЛЬСТВОВАНИЕ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 xml:space="preserve">1. Деятельность, связанная с управлением транспортными средствами или управлением движением транспортных средств по профессиям и должностям согласно </w:t>
      </w:r>
      <w:hyperlink r:id="rId16">
        <w:r>
          <w:rPr>
            <w:color w:val="0000FF"/>
          </w:rPr>
          <w:t>перечню</w:t>
        </w:r>
      </w:hyperlink>
      <w:r>
        <w:t xml:space="preserve"> работ, профессий, должностей, непосредственно связанных с управлением транспортными средствами или управлением движением транспортных средств &lt;1&gt;.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&lt;1&gt;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2021, N 2, ст. 400).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2. Деятельность, связанная с производством, транспортировкой, хранением и применением взрывчатых материалов и веществ.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3. 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 &lt;2&gt;.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&lt;2&gt;</w:t>
      </w:r>
      <w:hyperlink r:id="rId18">
        <w:r>
          <w:rPr>
            <w:color w:val="0000FF"/>
          </w:rPr>
          <w:t>Статья 27</w:t>
        </w:r>
      </w:hyperlink>
      <w:r>
        <w:t xml:space="preserve"> Федерального закона от 21 ноября 1995 г. N 170-ФЗ "Об использовании атомной энергии" (Собрание законодательства Российской Федерации, 1995, N 48, ст. 4552; 2019, N 12, ст. 1230);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1997 г. N 240 "Об утверждении </w:t>
      </w:r>
      <w:proofErr w:type="gramStart"/>
      <w:r>
        <w:t>перечня должностей работников объектов использования атомной</w:t>
      </w:r>
      <w:proofErr w:type="gramEnd"/>
      <w:r>
        <w:t xml:space="preserve">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энергии" (Собрание законодательства Российской Федерации, 1997, N 10, ст. 1180; </w:t>
      </w:r>
      <w:proofErr w:type="gramStart"/>
      <w:r>
        <w:t>2018, N 17, ст. 2485).</w:t>
      </w:r>
      <w:proofErr w:type="gramEnd"/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4. Деятельность, связанная с оборотом оружия.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5. Деятельность, связанная с проведением аварийно-спасательных работ, а также с работой, выполняемой пожарной охраной при тушении пожаров.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6. 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 &lt;3&gt;.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&lt;3&gt; Федеральные </w:t>
      </w:r>
      <w:hyperlink r:id="rId20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утвержденные приказом Федеральной службы по экологическому, технологическому и атомному надзору от 26 ноября 2020 г. N 461 (зарегистрирован Министерством юстиции Российской Федерации 30 декабря 2020 г., регистрационный N 61983).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7. Деятельность по непосредственному забору, очистке и распределению воды питьевых нужд систем централизованного водоснабжения.</w:t>
      </w:r>
    </w:p>
    <w:p w:rsidR="0024312E" w:rsidRPr="00FE311C" w:rsidRDefault="0024312E">
      <w:pPr>
        <w:pStyle w:val="ConsPlusNormal"/>
        <w:spacing w:before="200"/>
        <w:ind w:firstLine="540"/>
        <w:jc w:val="both"/>
        <w:rPr>
          <w:b/>
        </w:rPr>
      </w:pPr>
      <w:r w:rsidRPr="00FE311C">
        <w:rPr>
          <w:b/>
        </w:rPr>
        <w:t>8. Педагогическая деятельность в организациях, осуществляющих образовательную деятельность.</w:t>
      </w:r>
    </w:p>
    <w:p w:rsidR="0024312E" w:rsidRPr="00FE311C" w:rsidRDefault="0024312E">
      <w:pPr>
        <w:pStyle w:val="ConsPlusNormal"/>
        <w:spacing w:before="200"/>
        <w:ind w:firstLine="540"/>
        <w:jc w:val="both"/>
        <w:rPr>
          <w:b/>
        </w:rPr>
      </w:pPr>
      <w:r w:rsidRPr="00FE311C">
        <w:rPr>
          <w:b/>
        </w:rPr>
        <w:t>9. Деятельность по присмотру и уходу за детьми.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10. Деятельность, связанная с работами с использованием сведений, составляющими государственную тайну.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11. 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 &lt;4&gt;.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&lt;4&gt;</w:t>
      </w:r>
      <w:hyperlink r:id="rId21">
        <w:r>
          <w:rPr>
            <w:color w:val="0000FF"/>
          </w:rPr>
          <w:t>Статья 3</w:t>
        </w:r>
      </w:hyperlink>
      <w:r>
        <w:t xml:space="preserve"> Федерального закона от 26 марта 2003 г. N 35-ФЗ "Об электроэнергетике" (Собрание законодательства Российской Федерации, 2003, N 13, ст. 1177; 2007, N 45, ст. 5427); </w:t>
      </w:r>
      <w:hyperlink r:id="rId22">
        <w:r>
          <w:rPr>
            <w:color w:val="0000FF"/>
          </w:rPr>
          <w:t>ГОСТ 12.1.009-2017</w:t>
        </w:r>
      </w:hyperlink>
      <w:r>
        <w:t xml:space="preserve"> "Межгосударственный стандарт. Система стандартов безопасности труда. </w:t>
      </w:r>
      <w:proofErr w:type="spellStart"/>
      <w:r>
        <w:t>Электробезопасность</w:t>
      </w:r>
      <w:proofErr w:type="spellEnd"/>
      <w:r>
        <w:t xml:space="preserve">. Термины и определения", введенный в действие </w:t>
      </w:r>
      <w:hyperlink r:id="rId2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7 ноября 2018 г. N 942-ст (М., "</w:t>
      </w:r>
      <w:proofErr w:type="spellStart"/>
      <w:r>
        <w:t>Стандартинформ</w:t>
      </w:r>
      <w:proofErr w:type="spellEnd"/>
      <w:r>
        <w:t>", 2019).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 &lt;5&gt;.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&lt;5&gt;</w:t>
      </w:r>
      <w:hyperlink r:id="rId24">
        <w:r>
          <w:rPr>
            <w:color w:val="0000FF"/>
          </w:rPr>
          <w:t>Часть 1 статьи 23.2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4159; 2016, N 18, ст. 2508).</w:t>
      </w:r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13. Деятельность, непосредственно связанная с обслуживанием оборудования, работающего под избыточным давлением более 0,07 МПа и подлежащего учету в органах Федеральной службы по экологическому, технологическому и атомному надзору &lt;6&gt;: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4312E" w:rsidRDefault="0024312E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&lt;6&gt; Федеральные </w:t>
      </w:r>
      <w:hyperlink r:id="rId25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утвержденные приказом Федеральной службы по экологическому, технологическому и атомному надзору от 15 декабря 2020 г. N 536 (зарегистрирован Министерством юстиции Российской Федерации 31 декабря 2020 г., регистрационный N 61998).</w:t>
      </w:r>
      <w:proofErr w:type="gramEnd"/>
    </w:p>
    <w:p w:rsidR="0024312E" w:rsidRDefault="0024312E">
      <w:pPr>
        <w:pStyle w:val="ConsPlusNormal"/>
        <w:ind w:firstLine="540"/>
        <w:jc w:val="both"/>
      </w:pPr>
    </w:p>
    <w:p w:rsidR="0024312E" w:rsidRDefault="0024312E">
      <w:pPr>
        <w:pStyle w:val="ConsPlusNormal"/>
        <w:ind w:firstLine="540"/>
        <w:jc w:val="both"/>
      </w:pPr>
      <w:r>
        <w:t>пара, газа (в газообразном, сжиженном состоянии);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воды при температуре более 115 °C;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иных жидкостей при температуре, превышающей температуру их кипения при избыточном давлении 0,07 МПа.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14. 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15. Деятельность, связанная с добычей угля подземным способом.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 xml:space="preserve">16. Деятельность, связанная с эксплуатацией, ремонтом скважин и установок при переработке высокосернистой нефти, очистке нефти и газа от сероводорода, очистке нефтеналивных судов, цистерн, резервуаров, добычей и обработкой озокерита, </w:t>
      </w:r>
      <w:proofErr w:type="spellStart"/>
      <w:r>
        <w:t>экстракционноозокеритовым</w:t>
      </w:r>
      <w:proofErr w:type="spellEnd"/>
      <w:r>
        <w:t xml:space="preserve"> производством.</w:t>
      </w:r>
    </w:p>
    <w:p w:rsidR="0024312E" w:rsidRDefault="0024312E">
      <w:pPr>
        <w:pStyle w:val="ConsPlusNormal"/>
        <w:spacing w:before="200"/>
        <w:ind w:firstLine="540"/>
        <w:jc w:val="both"/>
      </w:pPr>
      <w:r>
        <w:t>17. Деятельность, непосредственно связанная с контактами с возбудителями инфекционных заболеваний - патогенными микроорганизмами I и II группы патогенности, возбудителями особо опасных инфекций, а также с биологическими токсинами (микробного, растительного и животного происхождения) или с доступом к указанным субстанциям.</w:t>
      </w:r>
    </w:p>
    <w:p w:rsidR="0024312E" w:rsidRDefault="0024312E">
      <w:pPr>
        <w:pStyle w:val="ConsPlusNormal"/>
        <w:jc w:val="both"/>
      </w:pPr>
    </w:p>
    <w:p w:rsidR="0024312E" w:rsidRDefault="0024312E">
      <w:pPr>
        <w:pStyle w:val="ConsPlusNormal"/>
        <w:jc w:val="both"/>
      </w:pPr>
    </w:p>
    <w:p w:rsidR="0024312E" w:rsidRDefault="002431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18D4" w:rsidRDefault="00E818D4"/>
    <w:sectPr w:rsidR="00E818D4" w:rsidSect="00E9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312E"/>
    <w:rsid w:val="0024312E"/>
    <w:rsid w:val="008266FC"/>
    <w:rsid w:val="00E818D4"/>
    <w:rsid w:val="00FE3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1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431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431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62D264205A5312F42D963202EEFF438B495BFB4D4D2F45C78B68813CAD651BB984030A76546CDE7DF82E573730A41B0E35522D947b2h8L" TargetMode="External"/><Relationship Id="rId13" Type="http://schemas.openxmlformats.org/officeDocument/2006/relationships/hyperlink" Target="consultantplus://offline/ref=03F62D264205A5312F42D963202EEFF438B495BFB4D4D2F45C78B68813CAD651BB984030A76640CDE7DF82E573730A41B0E35522D947b2h8L" TargetMode="External"/><Relationship Id="rId18" Type="http://schemas.openxmlformats.org/officeDocument/2006/relationships/hyperlink" Target="consultantplus://offline/ref=03F62D264205A5312F42D963202EEFF438B49FBABFD6D2F45C78B68813CAD651BB984033A06346C6B18592E13A24005DB7FB4B26C7472A20b3h7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3F62D264205A5312F42D963202EEFF43FBD95BDBFD0D2F45C78B68813CAD651BB984033A06341CEB38592E13A24005DB7FB4B26C7472A20b3h7L" TargetMode="External"/><Relationship Id="rId7" Type="http://schemas.openxmlformats.org/officeDocument/2006/relationships/hyperlink" Target="consultantplus://offline/ref=03F62D264205A5312F42D963202EEFF43FBD98B6BAD7D2F45C78B68813CAD651BB984030A0644F92E2CA93BD7C76135FB6FB4920DBb4h7L" TargetMode="External"/><Relationship Id="rId12" Type="http://schemas.openxmlformats.org/officeDocument/2006/relationships/hyperlink" Target="consultantplus://offline/ref=03F62D264205A5312F42D963202EEFF43FBD9EBFBDDED2F45C78B68813CAD651A998183FA2645AC6B590C4B07Cb7h3L" TargetMode="External"/><Relationship Id="rId17" Type="http://schemas.openxmlformats.org/officeDocument/2006/relationships/hyperlink" Target="consultantplus://offline/ref=03F62D264205A5312F42D963202EEFF438BB9FBEBBD3D2F45C78B68813CAD651A998183FA2645AC6B590C4B07Cb7h3L" TargetMode="External"/><Relationship Id="rId25" Type="http://schemas.openxmlformats.org/officeDocument/2006/relationships/hyperlink" Target="consultantplus://offline/ref=03F62D264205A5312F42D963202EEFF438BB9FBCBCD2D2F45C78B68813CAD651BB984033A06344C7B28592E13A24005DB7FB4B26C7472A20b3h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F62D264205A5312F42D963202EEFF438BB9FBEBBD3D2F45C78B68813CAD651BB984033A06344C6BA8592E13A24005DB7FB4B26C7472A20b3h7L" TargetMode="External"/><Relationship Id="rId20" Type="http://schemas.openxmlformats.org/officeDocument/2006/relationships/hyperlink" Target="consultantplus://offline/ref=03F62D264205A5312F42D963202EEFF438BB9FBDBED7D2F45C78B68813CAD651BB984033A06344C7B38592E13A24005DB7FB4B26C7472A20b3h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62D264205A5312F42D963202EEFF438B495BFB4D4D2F45C78B68813CAD651BB984030A76546CDE7DF82E573730A41B0E35522D947b2h8L" TargetMode="External"/><Relationship Id="rId11" Type="http://schemas.openxmlformats.org/officeDocument/2006/relationships/hyperlink" Target="consultantplus://offline/ref=03F62D264205A5312F42D963202EEFF43FBC99B8BED3D2F45C78B68813CAD651BB984033A06346CEB18592E13A24005DB7FB4B26C7472A20b3h7L" TargetMode="External"/><Relationship Id="rId24" Type="http://schemas.openxmlformats.org/officeDocument/2006/relationships/hyperlink" Target="consultantplus://offline/ref=03F62D264205A5312F42D963202EEFF43FBD9ABCBBD0D2F45C78B68813CAD651BB984030A7644F92E2CA93BD7C76135FB6FB4920DBb4h7L" TargetMode="External"/><Relationship Id="rId5" Type="http://schemas.openxmlformats.org/officeDocument/2006/relationships/hyperlink" Target="consultantplus://offline/ref=03F62D264205A5312F42D963202EEFF43FBD95BCB8D5D2F45C78B68813CAD651BB984033A06342C2B28592E13A24005DB7FB4B26C7472A20b3h7L" TargetMode="External"/><Relationship Id="rId15" Type="http://schemas.openxmlformats.org/officeDocument/2006/relationships/hyperlink" Target="consultantplus://offline/ref=03F62D264205A5312F42D963202EEFF43FBD9EBFBDDED2F45C78B68813CAD651A998183FA2645AC6B590C4B07Cb7h3L" TargetMode="External"/><Relationship Id="rId23" Type="http://schemas.openxmlformats.org/officeDocument/2006/relationships/hyperlink" Target="consultantplus://offline/ref=03F62D264205A5312F42D963202EEFF438BD9EB9BBDFD2F45C78B68813CAD651A998183FA2645AC6B590C4B07Cb7h3L" TargetMode="External"/><Relationship Id="rId10" Type="http://schemas.openxmlformats.org/officeDocument/2006/relationships/hyperlink" Target="consultantplus://offline/ref=03F62D264205A5312F42D963202EEFF438B495BFB4D4D2F45C78B68813CAD651BB984030A76640CDE7DF82E573730A41B0E35522D947b2h8L" TargetMode="External"/><Relationship Id="rId19" Type="http://schemas.openxmlformats.org/officeDocument/2006/relationships/hyperlink" Target="consultantplus://offline/ref=03F62D264205A5312F42D963202EEFF439B599B7BCDFD2F45C78B68813CAD651A998183FA2645AC6B590C4B07Cb7h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F62D264205A5312F42D963202EEFF43FBC99B8BED3D2F45C78B68813CAD651BB984033A06346CEB18592E13A24005DB7FB4B26C7472A20b3h7L" TargetMode="External"/><Relationship Id="rId14" Type="http://schemas.openxmlformats.org/officeDocument/2006/relationships/hyperlink" Target="consultantplus://offline/ref=03F62D264205A5312F42D963202EEFF438B495BFB4D4D2F45C78B68813CAD651BB984030A76640CDE7DF82E573730A41B0E35522D947b2h8L" TargetMode="External"/><Relationship Id="rId22" Type="http://schemas.openxmlformats.org/officeDocument/2006/relationships/hyperlink" Target="consultantplus://offline/ref=03F62D264205A5312F42C676252EEFF439BF98B8BCDD8FFE5421BA8A14C58954BC894030A77D44C0AD8CC6B2b7hC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2932</Words>
  <Characters>16713</Characters>
  <Application>Microsoft Office Word</Application>
  <DocSecurity>0</DocSecurity>
  <Lines>139</Lines>
  <Paragraphs>39</Paragraphs>
  <ScaleCrop>false</ScaleCrop>
  <Company>Ya Blondinko Edition</Company>
  <LinksUpToDate>false</LinksUpToDate>
  <CharactersWithSpaces>19606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Трошкина</dc:creator>
  <cp:lastModifiedBy>М00025001</cp:lastModifiedBy>
  <cp:revision>3</cp:revision>
  <dcterms:created xsi:type="dcterms:W3CDTF">2022-06-28T11:41:00Z</dcterms:created>
  <dcterms:modified xsi:type="dcterms:W3CDTF">2022-06-28T11:41:00Z</dcterms:modified>
</cp:coreProperties>
</file>