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345" w:rsidRDefault="00C82BF9" w:rsidP="00C82BF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68FFA596" wp14:editId="697A5979">
            <wp:extent cx="5940425" cy="4455319"/>
            <wp:effectExtent l="0" t="0" r="3175" b="2540"/>
            <wp:docPr id="1" name="Рисунок 1" descr="https://s0.showslide.ru/s_slide/662c21b3cf4344b1582b8d293b5efd65/dfd036ab-0794-4b0c-a0f7-9bb633900e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0.showslide.ru/s_slide/662c21b3cf4344b1582b8d293b5efd65/dfd036ab-0794-4b0c-a0f7-9bb633900eed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BF9" w:rsidRPr="00C82BF9" w:rsidRDefault="00E80CBE" w:rsidP="00C82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Каждый ребенок имеет право на обрпзование!!!</w:t>
      </w:r>
      <w:bookmarkStart w:id="0" w:name="_GoBack"/>
      <w:bookmarkEnd w:id="0"/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Статьи 28 — 29 Конвенции о правах ребенка определяют право ребенка на образование как возможность посещать образовательное учреждение, призванное обеспечивать подготовку ребенка к сознательной жизни в свободном обществе. Конституция РФ в ч. 4 ст. 43 закрепляет положение об обязательном для каждого гражданина получении основного общего образования. Конституционным является также положение о том, что родители или заменяющие их лица обеспечивают получение детьми основного общего образования, общедоступность и бесплатность которого гарантируется согласно ч. 2 ст. 43 Конституции.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Положения Конституции РФ конкретизированы семейно-правовыми нормами, которые являются инструментом помощи детям, предоставляя выбор средств и способов защиты их прав. Согласно п. 2 ст. 63 СК РФ родители обязаны обеспечить получение детьми основного общего образования и создать условия для получения ими среднего (полного) общего образования. Родители с учетом мнения детей имеют право выбора образовательного учреждения и формы получения образования детьми.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 случае если ребенок утратил родительское попечение, государство обязано заменить родителей ребенка лицом, ответственным за его обучение, — эта норма также является прямым отражением положений Конвенции ООН о правах ребенка (ст. 20): ребенок, который временно или постоянно лишен своего семейного окружения или не может более оставаться в таком окружении, имеет право на особую защиту и помощь, предоставляемые государством.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Следовательно, дети-сироты и дети, утратившие родительское попечение, с одной стороны, имеют те же права, которыми семейное законодательство наделяет всех несовершеннолетних, с другой — действующее законодательство особо выделяет детей-сирот и детей, оставшихся без попечения родителей, как нуждающихся в дополнительной защите. Эти дети являются особыми субъектами защиты, и специальное выделение их прав </w:t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lastRenderedPageBreak/>
        <w:t>в законодательстве должно служить дополнительной гарантией соблюдения их законных прав и интересов.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Во исполнение положений СК РФ, закрепляющего права и интересы детей, в том числе детей-сирот и детей, утративших родительское попечение (ст. ст. 148, 149 СК РФ), были приняты федеральные законы, в числе которых ФЗ «Об основных гарантиях прав ребенка в РФ» и комментируемый Закон.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ФЗ «Об основных гарантиях прав ребенка в РФ» специально выделяет категорию детей, нуждающихся в усиленной защите со стороны государства, — детей, находящихся в трудной жизненной ситуации. К ним относятся и дети-сироты, и дети, оставшиеся без попечения родителей. Комментируемый Закон содержит дополнительные гарантии социальных прав указанной категории детей, в том числе права на образование, закрепляя его в отдельной статье.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Данное право гарантировано не только Конституцией РФ, СК РФ, ФЗ «Об основных гарантиях прав ребенка в РФ» и комментируемой статьей, но и ФЗ «Об образовании в РФ», который закрепляет право ребенка на образование и государственные гарантии его реализации в ст. 5.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Право ребенка на образование выражается в свободном доступе к образовательным и воспитательным учреждениям.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бесплатность на конкурсной основе высшего образования, если образование данного уровня гражданин получает впервые.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ab/>
      </w: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Реализация права ребенка на образование обеспечивается путем создания федеральными государственными органами, органами государственной власти субъектов РФ и органами местного самоуправления соответствующих социально-экономических условий для его получения. С этой целью федеральными государственными органами, органами государственной власти субъектов РФ и органами местного самоуправления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РФ, в период получения ими образования.</w:t>
      </w:r>
    </w:p>
    <w:p w:rsidR="00C82BF9" w:rsidRPr="00C82BF9" w:rsidRDefault="00C82BF9" w:rsidP="00C82BF9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82BF9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:rsidR="00C82BF9" w:rsidRDefault="00C82BF9" w:rsidP="00C82BF9">
      <w:pPr>
        <w:spacing w:after="0" w:line="240" w:lineRule="auto"/>
        <w:jc w:val="both"/>
      </w:pPr>
    </w:p>
    <w:sectPr w:rsidR="00C8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AD"/>
    <w:rsid w:val="002D2345"/>
    <w:rsid w:val="006938AD"/>
    <w:rsid w:val="00C82BF9"/>
    <w:rsid w:val="00E8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65E20-07F4-4D21-9D9C-6525790C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50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55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5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3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3</cp:revision>
  <dcterms:created xsi:type="dcterms:W3CDTF">2023-09-11T05:31:00Z</dcterms:created>
  <dcterms:modified xsi:type="dcterms:W3CDTF">2023-09-11T05:56:00Z</dcterms:modified>
</cp:coreProperties>
</file>