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67F3" w14:textId="77777777" w:rsidR="00301040" w:rsidRDefault="00301040" w:rsidP="00301040">
      <w:pPr>
        <w:spacing w:line="408" w:lineRule="auto"/>
        <w:ind w:left="120"/>
        <w:jc w:val="center"/>
        <w:rPr>
          <w:rFonts w:eastAsiaTheme="minorHAnsi" w:cstheme="minorBidi"/>
          <w:color w:val="auto"/>
          <w:lang w:val="ru-RU" w:bidi="ar-SA"/>
        </w:rPr>
      </w:pPr>
      <w:r>
        <w:rPr>
          <w:b/>
          <w:sz w:val="28"/>
          <w:lang w:val="ru-RU"/>
        </w:rPr>
        <w:t>МИНИСТЕРСТВО ПРОСВЕЩЕНИЯ РОССИЙСКОЙ ФЕДЕРАЦИИ</w:t>
      </w:r>
    </w:p>
    <w:p w14:paraId="48DFBCE7" w14:textId="7A890088" w:rsidR="00301040" w:rsidRDefault="00301040" w:rsidP="00301040">
      <w:pPr>
        <w:spacing w:line="408" w:lineRule="auto"/>
        <w:ind w:left="120" w:hanging="404"/>
        <w:jc w:val="center"/>
        <w:rPr>
          <w:lang w:val="ru-RU"/>
        </w:rPr>
      </w:pPr>
      <w:r>
        <w:rPr>
          <w:b/>
          <w:sz w:val="28"/>
          <w:lang w:val="ru-RU"/>
        </w:rPr>
        <w:t xml:space="preserve">Министерство образования Свердловской области </w:t>
      </w:r>
    </w:p>
    <w:p w14:paraId="4A5ECBC6" w14:textId="77777777" w:rsidR="00301040" w:rsidRDefault="00301040" w:rsidP="00301040">
      <w:pPr>
        <w:spacing w:line="408" w:lineRule="auto"/>
        <w:ind w:left="1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Управление образования Администрации </w:t>
      </w:r>
    </w:p>
    <w:p w14:paraId="31BC4D50" w14:textId="77777777" w:rsidR="00301040" w:rsidRDefault="00301040" w:rsidP="00301040">
      <w:pPr>
        <w:spacing w:line="408" w:lineRule="auto"/>
        <w:ind w:left="120"/>
        <w:jc w:val="center"/>
        <w:rPr>
          <w:rFonts w:asciiTheme="minorHAnsi" w:hAnsiTheme="minorHAnsi"/>
          <w:color w:val="auto"/>
          <w:sz w:val="22"/>
          <w:lang w:val="ru-RU"/>
        </w:rPr>
      </w:pPr>
      <w:r>
        <w:rPr>
          <w:b/>
          <w:sz w:val="28"/>
          <w:lang w:val="ru-RU"/>
        </w:rPr>
        <w:t>Сысертского муниципального округа</w:t>
      </w:r>
    </w:p>
    <w:p w14:paraId="1FEEBC7F" w14:textId="77777777" w:rsidR="00301040" w:rsidRDefault="00301040" w:rsidP="00301040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 xml:space="preserve">Муниципальное </w:t>
      </w:r>
      <w:proofErr w:type="spellStart"/>
      <w:r>
        <w:rPr>
          <w:b/>
          <w:sz w:val="28"/>
          <w:lang w:val="ru-RU"/>
        </w:rPr>
        <w:t>автономоное</w:t>
      </w:r>
      <w:proofErr w:type="spellEnd"/>
      <w:r>
        <w:rPr>
          <w:b/>
          <w:sz w:val="28"/>
          <w:lang w:val="ru-RU"/>
        </w:rPr>
        <w:t xml:space="preserve"> общеобразовательное учреждение «Средняя общеобразовательная школа № 7»</w:t>
      </w:r>
    </w:p>
    <w:p w14:paraId="24C22416" w14:textId="77777777" w:rsidR="00301040" w:rsidRDefault="00301040" w:rsidP="00301040">
      <w:pPr>
        <w:ind w:left="120"/>
        <w:rPr>
          <w:lang w:val="ru-RU"/>
        </w:rPr>
      </w:pPr>
    </w:p>
    <w:p w14:paraId="61739E98" w14:textId="77777777" w:rsidR="00301040" w:rsidRDefault="00301040" w:rsidP="00301040">
      <w:pPr>
        <w:ind w:left="120"/>
        <w:rPr>
          <w:lang w:val="ru-RU"/>
        </w:rPr>
      </w:pPr>
    </w:p>
    <w:p w14:paraId="2B9816B8" w14:textId="77777777" w:rsidR="00301040" w:rsidRDefault="00301040" w:rsidP="00301040">
      <w:pPr>
        <w:ind w:left="120"/>
        <w:rPr>
          <w:lang w:val="ru-RU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936"/>
        <w:gridCol w:w="1559"/>
        <w:gridCol w:w="3544"/>
      </w:tblGrid>
      <w:tr w:rsidR="00301040" w14:paraId="268A0B7B" w14:textId="77777777" w:rsidTr="00CF397A">
        <w:tc>
          <w:tcPr>
            <w:tcW w:w="3936" w:type="dxa"/>
          </w:tcPr>
          <w:p w14:paraId="04AC6119" w14:textId="77777777" w:rsidR="00301040" w:rsidRDefault="00301040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РАССМОТРЕНО</w:t>
            </w:r>
          </w:p>
          <w:p w14:paraId="64159DCC" w14:textId="77777777" w:rsidR="00301040" w:rsidRDefault="00301040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педагогическом совете</w:t>
            </w:r>
            <w:r>
              <w:rPr>
                <w:rFonts w:eastAsia="Times New Roman"/>
                <w:lang w:val="ru-RU"/>
              </w:rPr>
              <w:t xml:space="preserve"> </w:t>
            </w:r>
          </w:p>
          <w:p w14:paraId="2C539146" w14:textId="77777777" w:rsidR="00301040" w:rsidRDefault="00301040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Протокол №1 </w:t>
            </w:r>
          </w:p>
          <w:p w14:paraId="1CF8EF11" w14:textId="77777777" w:rsidR="00301040" w:rsidRDefault="00301040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от  29.08.2025</w:t>
            </w:r>
            <w:proofErr w:type="gramEnd"/>
            <w:r>
              <w:rPr>
                <w:rFonts w:eastAsia="Times New Roman"/>
                <w:lang w:val="ru-RU"/>
              </w:rPr>
              <w:t xml:space="preserve"> г.</w:t>
            </w:r>
          </w:p>
          <w:p w14:paraId="14F82157" w14:textId="77777777" w:rsidR="00301040" w:rsidRDefault="00301040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</w:tcPr>
          <w:p w14:paraId="0E23C8FF" w14:textId="77777777" w:rsidR="00301040" w:rsidRDefault="00301040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</w:p>
        </w:tc>
        <w:tc>
          <w:tcPr>
            <w:tcW w:w="3544" w:type="dxa"/>
          </w:tcPr>
          <w:p w14:paraId="0DE28F91" w14:textId="77777777" w:rsidR="00301040" w:rsidRDefault="00301040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УТВЕРЖДЕНО</w:t>
            </w:r>
          </w:p>
          <w:p w14:paraId="47AA789B" w14:textId="77777777" w:rsidR="00301040" w:rsidRDefault="00301040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Директор МАОУ СОШ №7</w:t>
            </w:r>
          </w:p>
          <w:p w14:paraId="71E19E5C" w14:textId="77777777" w:rsidR="00301040" w:rsidRDefault="00301040" w:rsidP="00CF397A">
            <w:pPr>
              <w:autoSpaceDE w:val="0"/>
              <w:autoSpaceDN w:val="0"/>
              <w:spacing w:after="12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________________________ </w:t>
            </w:r>
          </w:p>
          <w:p w14:paraId="77851745" w14:textId="77777777" w:rsidR="00301040" w:rsidRDefault="00301040" w:rsidP="00CF397A">
            <w:pPr>
              <w:autoSpaceDE w:val="0"/>
              <w:autoSpaceDN w:val="0"/>
              <w:jc w:val="right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В.П. Мингалева</w:t>
            </w:r>
          </w:p>
          <w:p w14:paraId="47DAA8FA" w14:textId="77777777" w:rsidR="00301040" w:rsidRDefault="00301040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Приказ № 190- ОД от 29.08.2025 г.</w:t>
            </w:r>
          </w:p>
          <w:p w14:paraId="2A9162DA" w14:textId="77777777" w:rsidR="00301040" w:rsidRDefault="00301040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lang w:val="ru-RU"/>
              </w:rPr>
            </w:pPr>
          </w:p>
        </w:tc>
      </w:tr>
    </w:tbl>
    <w:p w14:paraId="18E72FB3" w14:textId="77777777" w:rsidR="00301040" w:rsidRDefault="00301040" w:rsidP="00301040">
      <w:pPr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14:paraId="781D9A79" w14:textId="77777777" w:rsidR="00301040" w:rsidRDefault="00301040" w:rsidP="00301040">
      <w:pPr>
        <w:ind w:left="120"/>
        <w:rPr>
          <w:lang w:val="ru-RU"/>
        </w:rPr>
      </w:pPr>
    </w:p>
    <w:p w14:paraId="22BC19DB" w14:textId="77777777" w:rsidR="00301040" w:rsidRDefault="00301040" w:rsidP="00301040">
      <w:pPr>
        <w:ind w:left="120"/>
        <w:rPr>
          <w:lang w:val="ru-RU"/>
        </w:rPr>
      </w:pPr>
    </w:p>
    <w:p w14:paraId="2538B0D1" w14:textId="77777777" w:rsidR="00301040" w:rsidRDefault="00301040" w:rsidP="00301040">
      <w:pPr>
        <w:ind w:left="120"/>
        <w:rPr>
          <w:lang w:val="ru-RU"/>
        </w:rPr>
      </w:pPr>
    </w:p>
    <w:p w14:paraId="0AE3F5A1" w14:textId="77777777" w:rsidR="00301040" w:rsidRDefault="00301040" w:rsidP="00301040">
      <w:pPr>
        <w:ind w:left="120"/>
        <w:rPr>
          <w:lang w:val="ru-RU"/>
        </w:rPr>
      </w:pPr>
    </w:p>
    <w:p w14:paraId="6652E1B3" w14:textId="77777777" w:rsidR="00301040" w:rsidRDefault="00301040" w:rsidP="00301040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РАБОЧАЯ ПРОГРАММА</w:t>
      </w:r>
    </w:p>
    <w:p w14:paraId="14A9836B" w14:textId="77777777" w:rsidR="00301040" w:rsidRDefault="00301040" w:rsidP="00301040">
      <w:pPr>
        <w:spacing w:line="408" w:lineRule="auto"/>
        <w:ind w:left="120"/>
        <w:jc w:val="center"/>
        <w:rPr>
          <w:lang w:val="ru-RU"/>
        </w:rPr>
      </w:pPr>
      <w:r>
        <w:rPr>
          <w:sz w:val="28"/>
          <w:lang w:val="ru-RU"/>
        </w:rPr>
        <w:t>(</w:t>
      </w:r>
      <w:r>
        <w:rPr>
          <w:sz w:val="28"/>
        </w:rPr>
        <w:t>ID</w:t>
      </w:r>
      <w:r>
        <w:rPr>
          <w:sz w:val="28"/>
          <w:lang w:val="ru-RU"/>
        </w:rPr>
        <w:t xml:space="preserve"> 8090172)</w:t>
      </w:r>
    </w:p>
    <w:p w14:paraId="46236F38" w14:textId="77777777" w:rsidR="00301040" w:rsidRDefault="00301040" w:rsidP="00301040">
      <w:pPr>
        <w:ind w:left="120"/>
        <w:jc w:val="center"/>
        <w:rPr>
          <w:lang w:val="ru-RU"/>
        </w:rPr>
      </w:pPr>
    </w:p>
    <w:p w14:paraId="586E9EE5" w14:textId="77777777" w:rsidR="00301040" w:rsidRDefault="00301040" w:rsidP="00301040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учебного предмета «Вероятность и статистика. Углубленный уровень»</w:t>
      </w:r>
    </w:p>
    <w:p w14:paraId="26D29215" w14:textId="77777777" w:rsidR="00301040" w:rsidRDefault="00301040" w:rsidP="00301040">
      <w:pPr>
        <w:spacing w:line="408" w:lineRule="auto"/>
        <w:ind w:left="120"/>
        <w:jc w:val="center"/>
        <w:rPr>
          <w:lang w:val="ru-RU"/>
        </w:rPr>
      </w:pPr>
      <w:r>
        <w:rPr>
          <w:sz w:val="28"/>
          <w:lang w:val="ru-RU"/>
        </w:rPr>
        <w:t xml:space="preserve">для обучающихся 10-11 классов </w:t>
      </w:r>
    </w:p>
    <w:p w14:paraId="773AEFC4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2B0D1EA0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315CB3AC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3CD2C6A9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3AFFD673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4BF01058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1BED6FC1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4C659544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03D08465" w14:textId="77777777" w:rsidR="00301040" w:rsidRDefault="00301040" w:rsidP="00301040">
      <w:pPr>
        <w:pStyle w:val="Default"/>
        <w:rPr>
          <w:sz w:val="32"/>
          <w:szCs w:val="32"/>
          <w:lang w:eastAsia="ru-RU"/>
        </w:rPr>
      </w:pPr>
    </w:p>
    <w:p w14:paraId="7173D75A" w14:textId="77777777" w:rsidR="00301040" w:rsidRDefault="00301040" w:rsidP="00301040">
      <w:pPr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с. Патруши 2025-2026</w:t>
      </w:r>
    </w:p>
    <w:p w14:paraId="0F2652D5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lastRenderedPageBreak/>
        <w:t>ПОЯСНИТЕЛЬНАЯ ЗАПИСКА</w:t>
      </w:r>
    </w:p>
    <w:p w14:paraId="4C44603D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762CDA1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31B7FE66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7AA758B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010306C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6C28A17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9B5C57">
        <w:rPr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14:paraId="6DC6440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6A2C3C4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3E1115C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307D770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bookmarkStart w:id="0" w:name="b36699e0-a848-4276-9295-9131bc7b4ab1"/>
      <w:r w:rsidRPr="009B5C57">
        <w:rPr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0"/>
    </w:p>
    <w:p w14:paraId="18D88631" w14:textId="77777777" w:rsidR="00301040" w:rsidRDefault="00301040" w:rsidP="00301040">
      <w:pPr>
        <w:rPr>
          <w:lang w:val="ru-RU"/>
        </w:rPr>
      </w:pPr>
      <w:bookmarkStart w:id="1" w:name="block-60874443"/>
    </w:p>
    <w:p w14:paraId="44DC08D7" w14:textId="77777777" w:rsidR="00301040" w:rsidRDefault="00301040" w:rsidP="00301040">
      <w:pPr>
        <w:rPr>
          <w:lang w:val="ru-RU"/>
        </w:rPr>
      </w:pPr>
    </w:p>
    <w:bookmarkEnd w:id="1"/>
    <w:p w14:paraId="6C476F73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СОДЕРЖАНИЕ ОБУЧЕНИЯ</w:t>
      </w:r>
    </w:p>
    <w:p w14:paraId="0B8B6E9D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7F1F3CCC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10 КЛАСС</w:t>
      </w:r>
    </w:p>
    <w:p w14:paraId="6C6C4E0D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11FB30F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6C91A73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2AC94AD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0747F96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6F370D0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Бинарный случайный опыт (испытание), успех и неудача. Независимые </w:t>
      </w:r>
      <w:r w:rsidRPr="009B5C57">
        <w:rPr>
          <w:sz w:val="28"/>
          <w:lang w:val="ru-RU"/>
        </w:rPr>
        <w:lastRenderedPageBreak/>
        <w:t xml:space="preserve">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2DFC8D8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4CCD695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7F4F733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9B5C57">
        <w:rPr>
          <w:sz w:val="28"/>
          <w:lang w:val="ru-RU"/>
        </w:rPr>
        <w:t>величины.Математическое</w:t>
      </w:r>
      <w:proofErr w:type="spellEnd"/>
      <w:proofErr w:type="gramEnd"/>
      <w:r w:rsidRPr="009B5C57">
        <w:rPr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14:paraId="2603F6C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011FC6A8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11 КЛАСС</w:t>
      </w:r>
    </w:p>
    <w:p w14:paraId="3B14C6A4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2715507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77BD47E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337BBB10" w14:textId="77777777" w:rsidR="00301040" w:rsidRPr="00010714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Последовательность одиночных независимых событий. </w:t>
      </w:r>
      <w:r w:rsidRPr="00010714">
        <w:rPr>
          <w:sz w:val="28"/>
          <w:lang w:val="ru-RU"/>
        </w:rPr>
        <w:t>Задачи, приводящие к распределению Пуассона.</w:t>
      </w:r>
    </w:p>
    <w:p w14:paraId="2CC4285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7C4D1933" w14:textId="77777777" w:rsidR="00301040" w:rsidRPr="009B5C57" w:rsidRDefault="00301040" w:rsidP="00301040">
      <w:pPr>
        <w:rPr>
          <w:lang w:val="ru-RU"/>
        </w:rPr>
        <w:sectPr w:rsidR="00301040" w:rsidRPr="009B5C57" w:rsidSect="00301040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0874451"/>
    </w:p>
    <w:bookmarkEnd w:id="2"/>
    <w:p w14:paraId="34CCBA2E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2D0F4BE8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3EDFCAEA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ЛИЧНОСТНЫЕ РЕЗУЛЬТАТЫ</w:t>
      </w:r>
    </w:p>
    <w:p w14:paraId="2A783F5D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622389C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1) гражданского воспитания:</w:t>
      </w:r>
    </w:p>
    <w:p w14:paraId="0869A3F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7C2DF5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2) патриотического воспитания:</w:t>
      </w:r>
    </w:p>
    <w:p w14:paraId="69FEEC7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73C16AB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3) духовно-нравственного воспитания:</w:t>
      </w:r>
    </w:p>
    <w:p w14:paraId="5E28BDA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5BFFDC1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4) эстетического воспитания:</w:t>
      </w:r>
    </w:p>
    <w:p w14:paraId="01AC7D2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514A56F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5) физического воспитания:</w:t>
      </w:r>
    </w:p>
    <w:p w14:paraId="2BF685F1" w14:textId="77777777" w:rsidR="00301040" w:rsidRPr="00010714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010714">
        <w:rPr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B7D3AF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6) трудового воспитания:</w:t>
      </w:r>
    </w:p>
    <w:p w14:paraId="7E4C6D2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9B5C57">
        <w:rPr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55042CF6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7) экологического воспитания:</w:t>
      </w:r>
    </w:p>
    <w:p w14:paraId="1C3DB16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05CBCD0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 xml:space="preserve">8) ценности научного познания: </w:t>
      </w:r>
    </w:p>
    <w:p w14:paraId="7685751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78EA9EC4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5BD9BF1C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МЕТАПРЕДМЕТНЫЕ РЕЗУЛЬТАТЫ</w:t>
      </w:r>
    </w:p>
    <w:p w14:paraId="4B858364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5C0E7495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Познавательные универсальные учебные действия</w:t>
      </w:r>
    </w:p>
    <w:p w14:paraId="319B6F7E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Базовые логические действия:</w:t>
      </w:r>
    </w:p>
    <w:p w14:paraId="3310F5D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CB2F98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91B055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CA8798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64BF0B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5A5F465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419928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Базовые исследовательские действия:</w:t>
      </w:r>
    </w:p>
    <w:p w14:paraId="34171D9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использовать вопросы как исследовательский инструмент познания, </w:t>
      </w:r>
      <w:r w:rsidRPr="009B5C57">
        <w:rPr>
          <w:sz w:val="28"/>
          <w:lang w:val="ru-RU"/>
        </w:rPr>
        <w:lastRenderedPageBreak/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5D7B7F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FB99E2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EF6129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133260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Работа с информацией:</w:t>
      </w:r>
    </w:p>
    <w:p w14:paraId="2245F2B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07C539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C9F53F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3764B18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CFC3615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62B37E85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Коммуникативные универсальные учебные действия</w:t>
      </w:r>
    </w:p>
    <w:p w14:paraId="1B09ABAE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Общение:</w:t>
      </w:r>
    </w:p>
    <w:p w14:paraId="5D0BF33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E7FAB3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2D7B24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57DEECBD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1E2CE940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Регулятивные универсальные учебные действия</w:t>
      </w:r>
    </w:p>
    <w:p w14:paraId="3BFD06E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Самоорганизация:</w:t>
      </w:r>
    </w:p>
    <w:p w14:paraId="74FDBC4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составлять план, алгоритм решения задачи, выбирать способ решения с </w:t>
      </w:r>
      <w:r w:rsidRPr="009B5C57">
        <w:rPr>
          <w:sz w:val="28"/>
          <w:lang w:val="ru-RU"/>
        </w:rPr>
        <w:lastRenderedPageBreak/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52CE82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Самоконтроль, эмоциональный интеллект:</w:t>
      </w:r>
    </w:p>
    <w:p w14:paraId="66D2090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22B1905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0FA121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494218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Совместная деятельность:</w:t>
      </w:r>
    </w:p>
    <w:p w14:paraId="21D7A5A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8FA5DBE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7EB21B4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4278F4DF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 xml:space="preserve">ПРЕДМЕТНЫЕ РЕЗУЛЬТАТЫ </w:t>
      </w:r>
    </w:p>
    <w:p w14:paraId="3556D9DE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5FF0DEB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К концу </w:t>
      </w:r>
      <w:r w:rsidRPr="009B5C57">
        <w:rPr>
          <w:b/>
          <w:sz w:val="28"/>
          <w:lang w:val="ru-RU"/>
        </w:rPr>
        <w:t>10 класса</w:t>
      </w:r>
      <w:r w:rsidRPr="009B5C57">
        <w:rPr>
          <w:sz w:val="28"/>
          <w:lang w:val="ru-RU"/>
        </w:rPr>
        <w:t xml:space="preserve"> обучающийся научится:</w:t>
      </w:r>
    </w:p>
    <w:p w14:paraId="369D97E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56D96F4E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6E8FDCD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2019598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оперировать понятиями: условная вероятность, умножение вероятностей, </w:t>
      </w:r>
      <w:r w:rsidRPr="009B5C57">
        <w:rPr>
          <w:sz w:val="28"/>
          <w:lang w:val="ru-RU"/>
        </w:rPr>
        <w:lastRenderedPageBreak/>
        <w:t>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078CC6C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3EB3346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7BEE71B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14:paraId="058E587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9B5C57">
        <w:rPr>
          <w:sz w:val="28"/>
          <w:lang w:val="ru-RU"/>
        </w:rPr>
        <w:t>величин;свободно</w:t>
      </w:r>
      <w:proofErr w:type="spellEnd"/>
      <w:r w:rsidRPr="009B5C57">
        <w:rPr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14:paraId="40E3DFC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К концу </w:t>
      </w:r>
      <w:r w:rsidRPr="009B5C57">
        <w:rPr>
          <w:b/>
          <w:sz w:val="28"/>
          <w:lang w:val="ru-RU"/>
        </w:rPr>
        <w:t>11 класса</w:t>
      </w:r>
      <w:r w:rsidRPr="009B5C57">
        <w:rPr>
          <w:sz w:val="28"/>
          <w:lang w:val="ru-RU"/>
        </w:rPr>
        <w:t xml:space="preserve"> обучающийся научится:</w:t>
      </w:r>
    </w:p>
    <w:p w14:paraId="010C073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457DBED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9B5C57">
        <w:rPr>
          <w:sz w:val="28"/>
          <w:lang w:val="ru-RU"/>
        </w:rPr>
        <w:t>распределения;определять</w:t>
      </w:r>
      <w:proofErr w:type="spellEnd"/>
      <w:proofErr w:type="gramEnd"/>
      <w:r w:rsidRPr="009B5C57">
        <w:rPr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14:paraId="040F3399" w14:textId="77777777" w:rsidR="00301040" w:rsidRPr="009B5C57" w:rsidRDefault="00301040" w:rsidP="00301040">
      <w:pPr>
        <w:rPr>
          <w:lang w:val="ru-RU"/>
        </w:rPr>
        <w:sectPr w:rsidR="00301040" w:rsidRPr="009B5C57" w:rsidSect="00301040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0874452"/>
    </w:p>
    <w:bookmarkEnd w:id="3"/>
    <w:p w14:paraId="563B2C54" w14:textId="77777777" w:rsidR="00301040" w:rsidRDefault="00301040" w:rsidP="00301040">
      <w:pPr>
        <w:ind w:left="120"/>
      </w:pPr>
      <w:r w:rsidRPr="009B5C57">
        <w:rPr>
          <w:b/>
          <w:sz w:val="28"/>
          <w:lang w:val="ru-RU"/>
        </w:rPr>
        <w:lastRenderedPageBreak/>
        <w:t xml:space="preserve"> </w:t>
      </w:r>
      <w:r>
        <w:rPr>
          <w:b/>
          <w:sz w:val="28"/>
        </w:rPr>
        <w:t xml:space="preserve">ТЕМАТИЧЕСКОЕ ПЛАНИРОВАНИЕ </w:t>
      </w:r>
    </w:p>
    <w:p w14:paraId="372071C0" w14:textId="77777777" w:rsidR="00301040" w:rsidRDefault="00301040" w:rsidP="00301040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701"/>
        <w:gridCol w:w="1701"/>
        <w:gridCol w:w="1514"/>
        <w:gridCol w:w="2662"/>
      </w:tblGrid>
      <w:tr w:rsidR="00301040" w14:paraId="48059601" w14:textId="77777777" w:rsidTr="00301040">
        <w:trPr>
          <w:trHeight w:val="144"/>
          <w:tblCellSpacing w:w="0" w:type="dxa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8A76B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30FB9774" w14:textId="77777777" w:rsidR="00301040" w:rsidRDefault="00301040" w:rsidP="00CF397A">
            <w:pPr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E000D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  <w:r>
              <w:rPr>
                <w:b/>
              </w:rPr>
              <w:t xml:space="preserve"> </w:t>
            </w:r>
          </w:p>
          <w:p w14:paraId="4B84D46E" w14:textId="77777777" w:rsidR="00301040" w:rsidRDefault="00301040" w:rsidP="00CF397A">
            <w:pPr>
              <w:ind w:left="135"/>
            </w:pPr>
          </w:p>
        </w:tc>
        <w:tc>
          <w:tcPr>
            <w:tcW w:w="4916" w:type="dxa"/>
            <w:gridSpan w:val="3"/>
            <w:tcMar>
              <w:top w:w="50" w:type="dxa"/>
              <w:left w:w="100" w:type="dxa"/>
            </w:tcMar>
            <w:vAlign w:val="center"/>
          </w:tcPr>
          <w:p w14:paraId="41D65468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0E874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44929FB4" w14:textId="77777777" w:rsidR="00301040" w:rsidRDefault="00301040" w:rsidP="00CF397A">
            <w:pPr>
              <w:ind w:left="135"/>
            </w:pPr>
          </w:p>
        </w:tc>
      </w:tr>
      <w:tr w:rsidR="00301040" w14:paraId="1A0A9F2D" w14:textId="77777777" w:rsidTr="00301040">
        <w:trPr>
          <w:trHeight w:val="144"/>
          <w:tblCellSpacing w:w="0" w:type="dxa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8877F" w14:textId="77777777" w:rsidR="00301040" w:rsidRDefault="00301040" w:rsidP="00CF397A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2D286" w14:textId="77777777" w:rsidR="00301040" w:rsidRDefault="00301040" w:rsidP="00CF397A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635225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05532BD6" w14:textId="77777777" w:rsidR="00301040" w:rsidRDefault="00301040" w:rsidP="00CF397A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C574C6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4C1DCD6F" w14:textId="77777777" w:rsidR="00301040" w:rsidRDefault="00301040" w:rsidP="00CF397A">
            <w:pPr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E5EFEAE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0D5D2D82" w14:textId="77777777" w:rsidR="00301040" w:rsidRDefault="00301040" w:rsidP="00CF397A">
            <w:pPr>
              <w:ind w:left="135"/>
            </w:pPr>
          </w:p>
        </w:tc>
        <w:tc>
          <w:tcPr>
            <w:tcW w:w="2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794F7" w14:textId="77777777" w:rsidR="00301040" w:rsidRDefault="00301040" w:rsidP="00CF397A"/>
        </w:tc>
      </w:tr>
      <w:tr w:rsidR="00301040" w14:paraId="0DB5EA59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8933DA" w14:textId="77777777" w:rsidR="00301040" w:rsidRDefault="00301040" w:rsidP="00CF397A">
            <w: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E96F601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t>графов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686CF7" w14:textId="77777777" w:rsidR="00301040" w:rsidRDefault="00301040" w:rsidP="00CF397A">
            <w:pPr>
              <w:ind w:left="135"/>
              <w:jc w:val="center"/>
            </w:pPr>
            <w: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29091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E4E642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0656A90" w14:textId="77777777" w:rsidR="00301040" w:rsidRDefault="00301040" w:rsidP="00CF397A">
            <w:pPr>
              <w:ind w:left="135"/>
            </w:pPr>
          </w:p>
        </w:tc>
      </w:tr>
      <w:tr w:rsidR="00301040" w14:paraId="3AAFC6FE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EC13D4" w14:textId="77777777" w:rsidR="00301040" w:rsidRDefault="00301040" w:rsidP="00CF397A">
            <w: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9C1680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C0E7B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85B45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E64402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FEDEA2" w14:textId="77777777" w:rsidR="00301040" w:rsidRDefault="00301040" w:rsidP="00CF397A">
            <w:pPr>
              <w:ind w:left="135"/>
            </w:pPr>
          </w:p>
        </w:tc>
      </w:tr>
      <w:tr w:rsidR="00301040" w14:paraId="34B13682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71C576" w14:textId="77777777" w:rsidR="00301040" w:rsidRDefault="00301040" w:rsidP="00CF397A">
            <w: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BB0E269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t>Независимые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EAA5DE" w14:textId="77777777" w:rsidR="00301040" w:rsidRDefault="00301040" w:rsidP="00CF397A">
            <w:pPr>
              <w:ind w:left="135"/>
              <w:jc w:val="center"/>
            </w:pPr>
            <w:r>
              <w:t xml:space="preserve"> 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EA19A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6E7EE9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AB82004" w14:textId="77777777" w:rsidR="00301040" w:rsidRDefault="00301040" w:rsidP="00CF397A">
            <w:pPr>
              <w:ind w:left="135"/>
            </w:pPr>
          </w:p>
        </w:tc>
      </w:tr>
      <w:tr w:rsidR="00301040" w14:paraId="48B2616B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84F923" w14:textId="77777777" w:rsidR="00301040" w:rsidRDefault="00301040" w:rsidP="00CF397A">
            <w: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1567A5F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комбинаторики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A1735E" w14:textId="77777777" w:rsidR="00301040" w:rsidRDefault="00301040" w:rsidP="00CF397A">
            <w:pPr>
              <w:ind w:left="135"/>
              <w:jc w:val="center"/>
            </w:pPr>
            <w: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D3A35C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32EBB7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2DAA329" w14:textId="77777777" w:rsidR="00301040" w:rsidRDefault="00301040" w:rsidP="00CF397A">
            <w:pPr>
              <w:ind w:left="135"/>
            </w:pPr>
          </w:p>
        </w:tc>
      </w:tr>
      <w:tr w:rsidR="00301040" w14:paraId="19CE81D5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5013B8" w14:textId="77777777" w:rsidR="00301040" w:rsidRDefault="00301040" w:rsidP="00CF397A">
            <w: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1116F7B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EEA26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D9A97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646A52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3B879E" w14:textId="77777777" w:rsidR="00301040" w:rsidRDefault="00301040" w:rsidP="00CF397A">
            <w:pPr>
              <w:ind w:left="135"/>
            </w:pPr>
          </w:p>
        </w:tc>
      </w:tr>
      <w:tr w:rsidR="00301040" w14:paraId="641A1140" w14:textId="77777777" w:rsidTr="00301040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577C28" w14:textId="77777777" w:rsidR="00301040" w:rsidRDefault="00301040" w:rsidP="00CF397A">
            <w: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142D1B7" w14:textId="77777777" w:rsidR="00301040" w:rsidRDefault="00301040" w:rsidP="00CF397A">
            <w:pPr>
              <w:ind w:left="135"/>
            </w:pPr>
            <w:proofErr w:type="spellStart"/>
            <w:r>
              <w:t>Случайные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  <w:r>
              <w:t xml:space="preserve"> и </w:t>
            </w:r>
            <w:proofErr w:type="spellStart"/>
            <w:r>
              <w:t>распределения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742263" w14:textId="77777777" w:rsidR="00301040" w:rsidRDefault="00301040" w:rsidP="00CF397A">
            <w:pPr>
              <w:ind w:left="135"/>
              <w:jc w:val="center"/>
            </w:pPr>
            <w:r>
              <w:t xml:space="preserve"> 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57FFB0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7F8E6F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2C17E60" w14:textId="77777777" w:rsidR="00301040" w:rsidRDefault="00301040" w:rsidP="00CF397A">
            <w:pPr>
              <w:ind w:left="135"/>
            </w:pPr>
          </w:p>
        </w:tc>
      </w:tr>
      <w:tr w:rsidR="00301040" w14:paraId="176179F4" w14:textId="77777777" w:rsidTr="00301040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57149F1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27085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780882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0EB5CB0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4F9059" w14:textId="77777777" w:rsidR="00301040" w:rsidRDefault="00301040" w:rsidP="00CF397A"/>
        </w:tc>
      </w:tr>
    </w:tbl>
    <w:p w14:paraId="11905465" w14:textId="77777777" w:rsidR="00301040" w:rsidRDefault="00301040" w:rsidP="00301040">
      <w:pPr>
        <w:sectPr w:rsidR="00301040" w:rsidSect="00301040">
          <w:pgSz w:w="16383" w:h="11906" w:orient="landscape"/>
          <w:pgMar w:top="426" w:right="507" w:bottom="426" w:left="1701" w:header="720" w:footer="720" w:gutter="0"/>
          <w:cols w:space="720"/>
        </w:sectPr>
      </w:pPr>
    </w:p>
    <w:p w14:paraId="6902567E" w14:textId="77777777" w:rsidR="00301040" w:rsidRDefault="00301040" w:rsidP="00301040">
      <w:pPr>
        <w:ind w:left="120"/>
      </w:pPr>
      <w:r>
        <w:rPr>
          <w:b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5131"/>
        <w:gridCol w:w="1438"/>
        <w:gridCol w:w="1843"/>
        <w:gridCol w:w="2091"/>
        <w:gridCol w:w="2223"/>
      </w:tblGrid>
      <w:tr w:rsidR="00301040" w14:paraId="4DA3CFAB" w14:textId="77777777" w:rsidTr="00301040">
        <w:trPr>
          <w:trHeight w:val="144"/>
          <w:tblCellSpacing w:w="0" w:type="dxa"/>
        </w:trPr>
        <w:tc>
          <w:tcPr>
            <w:tcW w:w="11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D1BA2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06D9D2FF" w14:textId="77777777" w:rsidR="00301040" w:rsidRDefault="00301040" w:rsidP="00CF397A">
            <w:pPr>
              <w:ind w:left="135"/>
            </w:pPr>
          </w:p>
        </w:tc>
        <w:tc>
          <w:tcPr>
            <w:tcW w:w="5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03C81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  <w:r>
              <w:rPr>
                <w:b/>
              </w:rPr>
              <w:t xml:space="preserve"> </w:t>
            </w:r>
          </w:p>
          <w:p w14:paraId="6B9DFFB8" w14:textId="77777777" w:rsidR="00301040" w:rsidRDefault="00301040" w:rsidP="00CF397A">
            <w:pPr>
              <w:ind w:left="135"/>
            </w:pPr>
          </w:p>
        </w:tc>
        <w:tc>
          <w:tcPr>
            <w:tcW w:w="5372" w:type="dxa"/>
            <w:gridSpan w:val="3"/>
            <w:tcMar>
              <w:top w:w="50" w:type="dxa"/>
              <w:left w:w="100" w:type="dxa"/>
            </w:tcMar>
            <w:vAlign w:val="center"/>
          </w:tcPr>
          <w:p w14:paraId="2768348D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4BEB1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2804725B" w14:textId="77777777" w:rsidR="00301040" w:rsidRDefault="00301040" w:rsidP="00CF397A">
            <w:pPr>
              <w:ind w:left="135"/>
            </w:pPr>
          </w:p>
        </w:tc>
      </w:tr>
      <w:tr w:rsidR="00301040" w14:paraId="1BD1CC2D" w14:textId="77777777" w:rsidTr="0030104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2BF52" w14:textId="77777777" w:rsidR="00301040" w:rsidRDefault="00301040" w:rsidP="00CF397A"/>
        </w:tc>
        <w:tc>
          <w:tcPr>
            <w:tcW w:w="51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26B5C" w14:textId="77777777" w:rsidR="00301040" w:rsidRDefault="00301040" w:rsidP="00CF397A"/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FED4F3B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4E058E15" w14:textId="77777777" w:rsidR="00301040" w:rsidRDefault="00301040" w:rsidP="00CF397A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289B03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1ECFA4B3" w14:textId="77777777" w:rsidR="00301040" w:rsidRDefault="00301040" w:rsidP="00CF397A">
            <w:pPr>
              <w:ind w:left="135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EEE1C01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2FB515F3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7DEF9" w14:textId="77777777" w:rsidR="00301040" w:rsidRDefault="00301040" w:rsidP="00CF397A"/>
        </w:tc>
      </w:tr>
      <w:tr w:rsidR="00301040" w14:paraId="130F90DF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A92AC65" w14:textId="77777777" w:rsidR="00301040" w:rsidRDefault="00301040" w:rsidP="00CF397A">
            <w:r>
              <w:t>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47EC748F" w14:textId="77777777" w:rsidR="00301040" w:rsidRDefault="00301040" w:rsidP="00CF397A">
            <w:pPr>
              <w:ind w:left="135"/>
            </w:pP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54071EE" w14:textId="77777777" w:rsidR="00301040" w:rsidRDefault="00301040" w:rsidP="00CF397A">
            <w:pPr>
              <w:ind w:left="135"/>
              <w:jc w:val="center"/>
            </w:pPr>
            <w: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5FAB7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5413B8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294D72C" w14:textId="77777777" w:rsidR="00301040" w:rsidRDefault="00301040" w:rsidP="00CF397A">
            <w:pPr>
              <w:ind w:left="135"/>
            </w:pPr>
          </w:p>
        </w:tc>
      </w:tr>
      <w:tr w:rsidR="00301040" w14:paraId="407A51A3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7358557" w14:textId="77777777" w:rsidR="00301040" w:rsidRDefault="00301040" w:rsidP="00CF397A">
            <w:r>
              <w:t>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3B493BA3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математической</w:t>
            </w:r>
            <w:proofErr w:type="spellEnd"/>
            <w:r>
              <w:t xml:space="preserve"> </w:t>
            </w:r>
            <w:proofErr w:type="spellStart"/>
            <w:r>
              <w:t>статистики</w:t>
            </w:r>
            <w:proofErr w:type="spellEnd"/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81BEAD" w14:textId="77777777" w:rsidR="00301040" w:rsidRDefault="00301040" w:rsidP="00CF397A">
            <w:pPr>
              <w:ind w:left="135"/>
              <w:jc w:val="center"/>
            </w:pPr>
            <w: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7C99E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E28654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EC2C130" w14:textId="77777777" w:rsidR="00301040" w:rsidRDefault="00301040" w:rsidP="00CF397A">
            <w:pPr>
              <w:ind w:left="135"/>
            </w:pPr>
          </w:p>
        </w:tc>
      </w:tr>
      <w:tr w:rsidR="00301040" w14:paraId="2DC501F0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F9AB627" w14:textId="77777777" w:rsidR="00301040" w:rsidRDefault="00301040" w:rsidP="00CF397A">
            <w:r>
              <w:t>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5D4ACB2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95FD6C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C0758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E6A7E7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6823F58" w14:textId="77777777" w:rsidR="00301040" w:rsidRDefault="00301040" w:rsidP="00CF397A">
            <w:pPr>
              <w:ind w:left="135"/>
            </w:pPr>
          </w:p>
        </w:tc>
      </w:tr>
      <w:tr w:rsidR="00301040" w14:paraId="2493AEF1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9E82E66" w14:textId="77777777" w:rsidR="00301040" w:rsidRDefault="00301040" w:rsidP="00CF397A">
            <w:r>
              <w:t>4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5B48F391" w14:textId="77777777" w:rsidR="00301040" w:rsidRDefault="00301040" w:rsidP="00CF397A">
            <w:pPr>
              <w:ind w:left="135"/>
            </w:pPr>
            <w:proofErr w:type="spellStart"/>
            <w:r>
              <w:t>Распределение</w:t>
            </w:r>
            <w:proofErr w:type="spellEnd"/>
            <w:r>
              <w:t xml:space="preserve"> </w:t>
            </w:r>
            <w:proofErr w:type="spellStart"/>
            <w:r>
              <w:t>Пуассона</w:t>
            </w:r>
            <w:proofErr w:type="spellEnd"/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8B4ECE7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F10A9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D31522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829544C" w14:textId="77777777" w:rsidR="00301040" w:rsidRDefault="00301040" w:rsidP="00CF397A">
            <w:pPr>
              <w:ind w:left="135"/>
            </w:pPr>
          </w:p>
        </w:tc>
      </w:tr>
      <w:tr w:rsidR="00301040" w14:paraId="2B21B0D6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0AB2A64" w14:textId="77777777" w:rsidR="00301040" w:rsidRDefault="00301040" w:rsidP="00CF397A">
            <w:r>
              <w:t>5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51862C2C" w14:textId="77777777" w:rsidR="00301040" w:rsidRDefault="00301040" w:rsidP="00CF397A">
            <w:pPr>
              <w:ind w:left="135"/>
            </w:pPr>
            <w:proofErr w:type="spellStart"/>
            <w:r>
              <w:t>Связь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случайными</w:t>
            </w:r>
            <w:proofErr w:type="spellEnd"/>
            <w:r>
              <w:t xml:space="preserve"> </w:t>
            </w:r>
            <w:proofErr w:type="spellStart"/>
            <w:r>
              <w:t>величинами</w:t>
            </w:r>
            <w:proofErr w:type="spellEnd"/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35978C4" w14:textId="77777777" w:rsidR="00301040" w:rsidRDefault="00301040" w:rsidP="00CF397A">
            <w:pPr>
              <w:ind w:left="135"/>
              <w:jc w:val="center"/>
            </w:pPr>
            <w: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7AB67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0B5F29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F27F654" w14:textId="77777777" w:rsidR="00301040" w:rsidRDefault="00301040" w:rsidP="00CF397A">
            <w:pPr>
              <w:ind w:left="135"/>
            </w:pPr>
          </w:p>
        </w:tc>
      </w:tr>
      <w:tr w:rsidR="00301040" w14:paraId="0CC40C2C" w14:textId="77777777" w:rsidTr="00301040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689BDAF" w14:textId="77777777" w:rsidR="00301040" w:rsidRDefault="00301040" w:rsidP="00CF397A">
            <w:r>
              <w:t>6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14:paraId="2D3EC867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C9AEB7C" w14:textId="77777777" w:rsidR="00301040" w:rsidRDefault="00301040" w:rsidP="00CF397A">
            <w:pPr>
              <w:ind w:left="135"/>
              <w:jc w:val="center"/>
            </w:pPr>
            <w: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48EC9B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EA9DA1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5216247" w14:textId="77777777" w:rsidR="00301040" w:rsidRDefault="00301040" w:rsidP="00CF397A">
            <w:pPr>
              <w:ind w:left="135"/>
            </w:pPr>
          </w:p>
        </w:tc>
      </w:tr>
      <w:tr w:rsidR="00301040" w14:paraId="0DF01F83" w14:textId="77777777" w:rsidTr="00301040">
        <w:trPr>
          <w:trHeight w:val="144"/>
          <w:tblCellSpacing w:w="0" w:type="dxa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14:paraId="5813A74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5066BCD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6252BD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10D107F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D3ED14C" w14:textId="77777777" w:rsidR="00301040" w:rsidRDefault="00301040" w:rsidP="00CF397A"/>
        </w:tc>
      </w:tr>
    </w:tbl>
    <w:p w14:paraId="4FF5A255" w14:textId="77777777" w:rsidR="00301040" w:rsidRPr="00301040" w:rsidRDefault="00301040" w:rsidP="00301040">
      <w:pPr>
        <w:rPr>
          <w:lang w:val="ru-RU"/>
        </w:rPr>
        <w:sectPr w:rsidR="00301040" w:rsidRPr="00301040" w:rsidSect="003010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616422" w14:textId="77777777" w:rsidR="00301040" w:rsidRPr="00301040" w:rsidRDefault="00301040" w:rsidP="00301040">
      <w:pPr>
        <w:rPr>
          <w:lang w:val="ru-RU"/>
        </w:rPr>
        <w:sectPr w:rsidR="00301040" w:rsidRPr="00301040" w:rsidSect="003010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60874445"/>
    </w:p>
    <w:bookmarkEnd w:id="4"/>
    <w:p w14:paraId="3C4B2A3E" w14:textId="5166E0C1" w:rsidR="00301040" w:rsidRDefault="00301040" w:rsidP="00301040">
      <w:r>
        <w:rPr>
          <w:b/>
          <w:sz w:val="28"/>
        </w:rPr>
        <w:lastRenderedPageBreak/>
        <w:t xml:space="preserve">ПОУРОЧНОЕ ПЛАНИРОВАНИЕ </w:t>
      </w:r>
    </w:p>
    <w:p w14:paraId="2AA067B6" w14:textId="77777777" w:rsidR="00301040" w:rsidRDefault="00301040" w:rsidP="00301040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14743" w:type="dxa"/>
        <w:tblCellSpacing w:w="0" w:type="dxa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55"/>
        <w:gridCol w:w="1582"/>
        <w:gridCol w:w="1918"/>
        <w:gridCol w:w="1912"/>
        <w:gridCol w:w="1460"/>
        <w:gridCol w:w="2223"/>
      </w:tblGrid>
      <w:tr w:rsidR="00301040" w14:paraId="65D212FF" w14:textId="77777777" w:rsidTr="00301040">
        <w:trPr>
          <w:trHeight w:val="110"/>
          <w:tblCellSpacing w:w="0" w:type="dxa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78D21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2AAE06ED" w14:textId="77777777" w:rsidR="00301040" w:rsidRDefault="00301040" w:rsidP="00CF397A">
            <w:pPr>
              <w:ind w:left="135"/>
            </w:pPr>
          </w:p>
        </w:tc>
        <w:tc>
          <w:tcPr>
            <w:tcW w:w="46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C8710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  <w:r>
              <w:rPr>
                <w:b/>
              </w:rPr>
              <w:t xml:space="preserve"> </w:t>
            </w:r>
          </w:p>
          <w:p w14:paraId="1FE67045" w14:textId="77777777" w:rsidR="00301040" w:rsidRDefault="00301040" w:rsidP="00CF397A">
            <w:pPr>
              <w:ind w:left="135"/>
            </w:pPr>
          </w:p>
        </w:tc>
        <w:tc>
          <w:tcPr>
            <w:tcW w:w="5412" w:type="dxa"/>
            <w:gridSpan w:val="3"/>
            <w:tcMar>
              <w:top w:w="50" w:type="dxa"/>
              <w:left w:w="100" w:type="dxa"/>
            </w:tcMar>
            <w:vAlign w:val="center"/>
          </w:tcPr>
          <w:p w14:paraId="666DB97E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1F9FB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изучения</w:t>
            </w:r>
            <w:proofErr w:type="spellEnd"/>
            <w:r>
              <w:rPr>
                <w:b/>
              </w:rPr>
              <w:t xml:space="preserve"> </w:t>
            </w:r>
          </w:p>
          <w:p w14:paraId="218FD88B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3157A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280BC004" w14:textId="77777777" w:rsidR="00301040" w:rsidRDefault="00301040" w:rsidP="00CF397A">
            <w:pPr>
              <w:ind w:left="135"/>
            </w:pPr>
          </w:p>
        </w:tc>
      </w:tr>
      <w:tr w:rsidR="00301040" w14:paraId="5518A4B2" w14:textId="77777777" w:rsidTr="00301040">
        <w:trPr>
          <w:trHeight w:val="110"/>
          <w:tblCellSpacing w:w="0" w:type="dxa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FADA8" w14:textId="77777777" w:rsidR="00301040" w:rsidRDefault="00301040" w:rsidP="00CF397A"/>
        </w:tc>
        <w:tc>
          <w:tcPr>
            <w:tcW w:w="4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5EAE3" w14:textId="77777777" w:rsidR="00301040" w:rsidRDefault="00301040" w:rsidP="00CF397A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B0CCAC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41A8C3E4" w14:textId="77777777" w:rsidR="00301040" w:rsidRDefault="00301040" w:rsidP="00CF397A">
            <w:pPr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26FE0C4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190E7800" w14:textId="77777777" w:rsidR="00301040" w:rsidRDefault="00301040" w:rsidP="00CF397A">
            <w:pPr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1E65B4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383082BB" w14:textId="77777777" w:rsidR="00301040" w:rsidRDefault="00301040" w:rsidP="00CF397A">
            <w:pPr>
              <w:ind w:left="135"/>
            </w:pPr>
          </w:p>
        </w:tc>
        <w:tc>
          <w:tcPr>
            <w:tcW w:w="1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41FB1" w14:textId="77777777" w:rsidR="00301040" w:rsidRDefault="00301040" w:rsidP="00CF397A"/>
        </w:tc>
        <w:tc>
          <w:tcPr>
            <w:tcW w:w="22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10A862" w14:textId="77777777" w:rsidR="00301040" w:rsidRDefault="00301040" w:rsidP="00CF397A"/>
        </w:tc>
      </w:tr>
      <w:tr w:rsidR="00301040" w14:paraId="61C1468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732C7D" w14:textId="77777777" w:rsidR="00301040" w:rsidRDefault="00301040" w:rsidP="00CF397A">
            <w:r>
              <w:t>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67E797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07DEE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1FFB8C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A60C19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CEEF3FB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61293EA" w14:textId="77777777" w:rsidR="00301040" w:rsidRDefault="00301040" w:rsidP="00CF397A">
            <w:pPr>
              <w:ind w:left="135"/>
            </w:pPr>
          </w:p>
        </w:tc>
      </w:tr>
      <w:tr w:rsidR="00301040" w14:paraId="6253CA6C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BBB708" w14:textId="77777777" w:rsidR="00301040" w:rsidRDefault="00301040" w:rsidP="00CF397A">
            <w:r>
              <w:t>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2698FC4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t>Цепи</w:t>
            </w:r>
            <w:proofErr w:type="spellEnd"/>
            <w:r>
              <w:t xml:space="preserve"> и </w:t>
            </w:r>
            <w:proofErr w:type="spellStart"/>
            <w:r>
              <w:t>циклы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BD0E38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DD7672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9CA00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2B3FF1E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E4EDBD1" w14:textId="77777777" w:rsidR="00301040" w:rsidRDefault="00301040" w:rsidP="00CF397A">
            <w:pPr>
              <w:ind w:left="135"/>
            </w:pPr>
          </w:p>
        </w:tc>
      </w:tr>
      <w:tr w:rsidR="00301040" w14:paraId="7844356F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8987D9" w14:textId="77777777" w:rsidR="00301040" w:rsidRDefault="00301040" w:rsidP="00CF397A">
            <w:r>
              <w:t>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E2D57EB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927BC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AA478D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2BC6BE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18465AC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F3D2869" w14:textId="77777777" w:rsidR="00301040" w:rsidRDefault="00301040" w:rsidP="00CF397A">
            <w:pPr>
              <w:ind w:left="135"/>
            </w:pPr>
          </w:p>
        </w:tc>
      </w:tr>
      <w:tr w:rsidR="00301040" w14:paraId="6923DE62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C2E134" w14:textId="77777777" w:rsidR="00301040" w:rsidRDefault="00301040" w:rsidP="00CF397A">
            <w:r>
              <w:t>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E4667BA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t>Элементарные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  <w:r>
              <w:t xml:space="preserve"> (</w:t>
            </w:r>
            <w:proofErr w:type="spellStart"/>
            <w:r>
              <w:t>исходы</w:t>
            </w:r>
            <w:proofErr w:type="spellEnd"/>
            <w:r>
              <w:t>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060A5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8C74ED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27B65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8BF31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2F98302" w14:textId="77777777" w:rsidR="00301040" w:rsidRDefault="00301040" w:rsidP="00CF397A">
            <w:pPr>
              <w:ind w:left="135"/>
            </w:pPr>
          </w:p>
        </w:tc>
      </w:tr>
      <w:tr w:rsidR="00301040" w14:paraId="2C79E466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173CC8" w14:textId="77777777" w:rsidR="00301040" w:rsidRDefault="00301040" w:rsidP="00CF397A">
            <w:r>
              <w:t>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6837CB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53DA2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4E434E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CE40C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9821B4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751E98F" w14:textId="77777777" w:rsidR="00301040" w:rsidRDefault="00301040" w:rsidP="00CF397A">
            <w:pPr>
              <w:ind w:left="135"/>
            </w:pPr>
          </w:p>
        </w:tc>
      </w:tr>
      <w:tr w:rsidR="00301040" w14:paraId="6618961B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3BE18A" w14:textId="77777777" w:rsidR="00301040" w:rsidRDefault="00301040" w:rsidP="00CF397A">
            <w:r>
              <w:t>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4845B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A794D6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605AC4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AF3E7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FD36AC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8274898" w14:textId="77777777" w:rsidR="00301040" w:rsidRDefault="00301040" w:rsidP="00CF397A">
            <w:pPr>
              <w:ind w:left="135"/>
            </w:pPr>
          </w:p>
        </w:tc>
      </w:tr>
      <w:tr w:rsidR="00301040" w14:paraId="0DBA7856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436E10" w14:textId="77777777" w:rsidR="00301040" w:rsidRDefault="00301040" w:rsidP="00CF397A">
            <w:r>
              <w:t>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DE23700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сложения</w:t>
            </w:r>
            <w:proofErr w:type="spellEnd"/>
            <w:r>
              <w:t xml:space="preserve"> </w:t>
            </w:r>
            <w:proofErr w:type="spellStart"/>
            <w:r>
              <w:t>вероятностей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64D703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9996A0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85638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14771AE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CE0F8EC" w14:textId="77777777" w:rsidR="00301040" w:rsidRDefault="00301040" w:rsidP="00CF397A">
            <w:pPr>
              <w:ind w:left="135"/>
            </w:pPr>
          </w:p>
        </w:tc>
      </w:tr>
      <w:tr w:rsidR="00301040" w14:paraId="4AEDD6D1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A745CC" w14:textId="77777777" w:rsidR="00301040" w:rsidRDefault="00301040" w:rsidP="00CF397A">
            <w:r>
              <w:t>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D2D72A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9579A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86963A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E20989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389D489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9AB47C9" w14:textId="77777777" w:rsidR="00301040" w:rsidRDefault="00301040" w:rsidP="00CF397A">
            <w:pPr>
              <w:ind w:left="135"/>
            </w:pPr>
          </w:p>
        </w:tc>
      </w:tr>
      <w:tr w:rsidR="00301040" w14:paraId="7A1FACA2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56DFE0" w14:textId="77777777" w:rsidR="00301040" w:rsidRDefault="00301040" w:rsidP="00CF397A">
            <w:r>
              <w:t>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CD766F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Условная вероятность. Умножение вероятностей. Формула условной </w:t>
            </w:r>
            <w:r w:rsidRPr="009B5C57">
              <w:rPr>
                <w:lang w:val="ru-RU"/>
              </w:rPr>
              <w:lastRenderedPageBreak/>
              <w:t>вероятности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95323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CB391A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E7F70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FBCFCE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7600800" w14:textId="77777777" w:rsidR="00301040" w:rsidRDefault="00301040" w:rsidP="00CF397A">
            <w:pPr>
              <w:ind w:left="135"/>
            </w:pPr>
          </w:p>
        </w:tc>
      </w:tr>
      <w:tr w:rsidR="00301040" w14:paraId="00B2CC03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EAB61" w14:textId="77777777" w:rsidR="00301040" w:rsidRDefault="00301040" w:rsidP="00CF397A">
            <w:r>
              <w:t>10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5716AB4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вероятности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17334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41764B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07EA6B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5CF11E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3EE86B6" w14:textId="77777777" w:rsidR="00301040" w:rsidRDefault="00301040" w:rsidP="00CF397A">
            <w:pPr>
              <w:ind w:left="135"/>
            </w:pPr>
          </w:p>
        </w:tc>
      </w:tr>
      <w:tr w:rsidR="00301040" w14:paraId="53B949DA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494509" w14:textId="77777777" w:rsidR="00301040" w:rsidRDefault="00301040" w:rsidP="00CF397A">
            <w:r>
              <w:t>11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EA6215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Байеса. </w:t>
            </w:r>
            <w:proofErr w:type="spellStart"/>
            <w:r>
              <w:t>Независимые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C18F93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9ADF35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15D0AA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96F5FEC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0BFA8BF" w14:textId="77777777" w:rsidR="00301040" w:rsidRDefault="00301040" w:rsidP="00CF397A">
            <w:pPr>
              <w:ind w:left="135"/>
            </w:pPr>
          </w:p>
        </w:tc>
      </w:tr>
      <w:tr w:rsidR="00301040" w14:paraId="492374F0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531F52" w14:textId="77777777" w:rsidR="00301040" w:rsidRDefault="00301040" w:rsidP="00CF397A">
            <w:r>
              <w:t>12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DE533A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FC581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7CCB8A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D3FAD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64BCC3A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4E67BAC" w14:textId="77777777" w:rsidR="00301040" w:rsidRDefault="00301040" w:rsidP="00CF397A">
            <w:pPr>
              <w:ind w:left="135"/>
            </w:pPr>
          </w:p>
        </w:tc>
      </w:tr>
      <w:tr w:rsidR="00301040" w14:paraId="6A42FB21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49F3FA" w14:textId="77777777" w:rsidR="00301040" w:rsidRDefault="00301040" w:rsidP="00CF397A">
            <w:r>
              <w:t>13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021A106" w14:textId="77777777" w:rsidR="00301040" w:rsidRDefault="00301040" w:rsidP="00CF397A">
            <w:pPr>
              <w:ind w:left="135"/>
            </w:pPr>
            <w:proofErr w:type="spellStart"/>
            <w:r>
              <w:t>Число</w:t>
            </w:r>
            <w:proofErr w:type="spellEnd"/>
            <w:r>
              <w:t xml:space="preserve"> </w:t>
            </w:r>
            <w:proofErr w:type="spellStart"/>
            <w:r>
              <w:t>сочетаний</w:t>
            </w:r>
            <w:proofErr w:type="spellEnd"/>
            <w:r>
              <w:t xml:space="preserve">. </w:t>
            </w:r>
            <w:proofErr w:type="spellStart"/>
            <w:r>
              <w:t>Треугольник</w:t>
            </w:r>
            <w:proofErr w:type="spellEnd"/>
            <w:r>
              <w:t xml:space="preserve"> </w:t>
            </w:r>
            <w:proofErr w:type="spellStart"/>
            <w:r>
              <w:t>Паскаля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2B4FE8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9A519E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DF633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DEF47CB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FA223C4" w14:textId="77777777" w:rsidR="00301040" w:rsidRDefault="00301040" w:rsidP="00CF397A">
            <w:pPr>
              <w:ind w:left="135"/>
            </w:pPr>
          </w:p>
        </w:tc>
      </w:tr>
      <w:tr w:rsidR="00301040" w14:paraId="1E812DA0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A91488" w14:textId="77777777" w:rsidR="00301040" w:rsidRDefault="00301040" w:rsidP="00CF397A">
            <w:r>
              <w:t>14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F855C54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бинома</w:t>
            </w:r>
            <w:proofErr w:type="spellEnd"/>
            <w:r>
              <w:t xml:space="preserve"> </w:t>
            </w:r>
            <w:proofErr w:type="spellStart"/>
            <w:r>
              <w:t>Ньютона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33E1D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36B374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34F16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11E600E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557A5D1" w14:textId="77777777" w:rsidR="00301040" w:rsidRDefault="00301040" w:rsidP="00CF397A">
            <w:pPr>
              <w:ind w:left="135"/>
            </w:pPr>
          </w:p>
        </w:tc>
      </w:tr>
      <w:tr w:rsidR="00301040" w14:paraId="334D3434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C01FC6" w14:textId="77777777" w:rsidR="00301040" w:rsidRDefault="00301040" w:rsidP="00CF397A">
            <w:r>
              <w:t>15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18FE82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CA690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82CF0BD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1C546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CDEFA23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12F012E" w14:textId="77777777" w:rsidR="00301040" w:rsidRDefault="00301040" w:rsidP="00CF397A">
            <w:pPr>
              <w:ind w:left="135"/>
            </w:pPr>
          </w:p>
        </w:tc>
      </w:tr>
      <w:tr w:rsidR="00301040" w14:paraId="2576CD7A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D87759" w14:textId="77777777" w:rsidR="00301040" w:rsidRDefault="00301040" w:rsidP="00CF397A">
            <w:r>
              <w:t>16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2675D9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7F001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D32503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E3BFEC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EA93BE8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D6C0E8C" w14:textId="77777777" w:rsidR="00301040" w:rsidRDefault="00301040" w:rsidP="00CF397A">
            <w:pPr>
              <w:ind w:left="135"/>
            </w:pPr>
          </w:p>
        </w:tc>
      </w:tr>
      <w:tr w:rsidR="00301040" w14:paraId="7B9051D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B59923" w14:textId="77777777" w:rsidR="00301040" w:rsidRDefault="00301040" w:rsidP="00CF397A">
            <w:r>
              <w:t>17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6C0A90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227A0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DAFD5E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AEC33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83A77E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9BD3B14" w14:textId="77777777" w:rsidR="00301040" w:rsidRDefault="00301040" w:rsidP="00CF397A">
            <w:pPr>
              <w:ind w:left="135"/>
            </w:pPr>
          </w:p>
        </w:tc>
      </w:tr>
      <w:tr w:rsidR="00301040" w14:paraId="162E9746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A0B4AA" w14:textId="77777777" w:rsidR="00301040" w:rsidRDefault="00301040" w:rsidP="00CF397A">
            <w:r>
              <w:t>18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23FDEDC" w14:textId="77777777" w:rsidR="00301040" w:rsidRDefault="00301040" w:rsidP="00CF397A">
            <w:pPr>
              <w:ind w:left="135"/>
            </w:pPr>
            <w:proofErr w:type="spellStart"/>
            <w:r>
              <w:t>Серия</w:t>
            </w:r>
            <w:proofErr w:type="spellEnd"/>
            <w:r>
              <w:t xml:space="preserve"> </w:t>
            </w:r>
            <w:proofErr w:type="spellStart"/>
            <w:r>
              <w:t>независимых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  <w:r>
              <w:t xml:space="preserve"> </w:t>
            </w:r>
            <w:proofErr w:type="spellStart"/>
            <w:r>
              <w:t>Бернулли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55767C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4AF67B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82A83D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1096F5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17C3CA1" w14:textId="77777777" w:rsidR="00301040" w:rsidRDefault="00301040" w:rsidP="00CF397A">
            <w:pPr>
              <w:ind w:left="135"/>
            </w:pPr>
          </w:p>
        </w:tc>
      </w:tr>
      <w:tr w:rsidR="00301040" w14:paraId="7DBD7DBD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6E2769" w14:textId="77777777" w:rsidR="00301040" w:rsidRDefault="00301040" w:rsidP="00CF397A">
            <w:r>
              <w:t>19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0EA90F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Случайный выбор из конечной совокупности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C9380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F782FB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CBC6B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9333A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E3120A0" w14:textId="77777777" w:rsidR="00301040" w:rsidRDefault="00301040" w:rsidP="00CF397A">
            <w:pPr>
              <w:ind w:left="135"/>
            </w:pPr>
          </w:p>
        </w:tc>
      </w:tr>
      <w:tr w:rsidR="00301040" w14:paraId="1F2697F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8DBB7C" w14:textId="77777777" w:rsidR="00301040" w:rsidRDefault="00301040" w:rsidP="00CF397A">
            <w:r>
              <w:t>20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D5E7FC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57E4A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FECD1D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3AC46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88E609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91C5647" w14:textId="77777777" w:rsidR="00301040" w:rsidRDefault="00301040" w:rsidP="00CF397A">
            <w:pPr>
              <w:ind w:left="135"/>
            </w:pPr>
          </w:p>
        </w:tc>
      </w:tr>
      <w:tr w:rsidR="00301040" w14:paraId="38EA1C91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A0C516" w14:textId="77777777" w:rsidR="00301040" w:rsidRDefault="00301040" w:rsidP="00CF397A">
            <w:r>
              <w:t>21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0B5951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26553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6A1385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FA45F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95B7DC1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5F45191" w14:textId="77777777" w:rsidR="00301040" w:rsidRDefault="00301040" w:rsidP="00CF397A">
            <w:pPr>
              <w:ind w:left="135"/>
            </w:pPr>
          </w:p>
        </w:tc>
      </w:tr>
      <w:tr w:rsidR="00301040" w14:paraId="0F01FCD4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56A7F1" w14:textId="77777777" w:rsidR="00301040" w:rsidRDefault="00301040" w:rsidP="00CF397A">
            <w:r>
              <w:t>22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F75840A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t>Бинарная</w:t>
            </w:r>
            <w:proofErr w:type="spellEnd"/>
            <w:r>
              <w:t xml:space="preserve"> </w:t>
            </w:r>
            <w:proofErr w:type="spellStart"/>
            <w:r>
              <w:t>случайная</w:t>
            </w:r>
            <w:proofErr w:type="spellEnd"/>
            <w:r>
              <w:t xml:space="preserve"> </w:t>
            </w:r>
            <w:proofErr w:type="spellStart"/>
            <w:r>
              <w:t>величина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577C60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94B5BB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0B854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405CFC9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E0132AC" w14:textId="77777777" w:rsidR="00301040" w:rsidRDefault="00301040" w:rsidP="00CF397A">
            <w:pPr>
              <w:ind w:left="135"/>
            </w:pPr>
          </w:p>
        </w:tc>
      </w:tr>
      <w:tr w:rsidR="00301040" w14:paraId="3460BB49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4D0CBB" w14:textId="77777777" w:rsidR="00301040" w:rsidRDefault="00301040" w:rsidP="00CF397A">
            <w:r>
              <w:t>23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8EE5938" w14:textId="77777777" w:rsidR="00301040" w:rsidRDefault="00301040" w:rsidP="00CF397A">
            <w:pPr>
              <w:ind w:left="135"/>
            </w:pPr>
            <w:proofErr w:type="spellStart"/>
            <w:r>
              <w:t>Геометрическое</w:t>
            </w:r>
            <w:proofErr w:type="spellEnd"/>
            <w:r>
              <w:t xml:space="preserve"> </w:t>
            </w:r>
            <w:proofErr w:type="spellStart"/>
            <w:r>
              <w:t>распределение</w:t>
            </w:r>
            <w:proofErr w:type="spellEnd"/>
            <w:r>
              <w:t xml:space="preserve">. Биномиальное </w:t>
            </w:r>
            <w:proofErr w:type="spellStart"/>
            <w:r>
              <w:t>распределение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E199C7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BD5385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DE0362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D8A655D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15F698B" w14:textId="77777777" w:rsidR="00301040" w:rsidRDefault="00301040" w:rsidP="00CF397A">
            <w:pPr>
              <w:ind w:left="135"/>
            </w:pPr>
          </w:p>
        </w:tc>
      </w:tr>
      <w:tr w:rsidR="00301040" w14:paraId="67AA187B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FDA56D" w14:textId="77777777" w:rsidR="00301040" w:rsidRDefault="00301040" w:rsidP="00CF397A">
            <w:r>
              <w:t>24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6C0328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5DFB3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E7A647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6CDEA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3A69A0F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9713925" w14:textId="77777777" w:rsidR="00301040" w:rsidRDefault="00301040" w:rsidP="00CF397A">
            <w:pPr>
              <w:ind w:left="135"/>
            </w:pPr>
          </w:p>
        </w:tc>
      </w:tr>
      <w:tr w:rsidR="00301040" w14:paraId="3BD0D0D6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7A10F0" w14:textId="77777777" w:rsidR="00301040" w:rsidRDefault="00301040" w:rsidP="00CF397A">
            <w:r>
              <w:t>25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CE86A07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Независимые случайные величины. </w:t>
            </w:r>
            <w:r w:rsidRPr="009B5C57">
              <w:rPr>
                <w:lang w:val="ru-RU"/>
              </w:rPr>
              <w:lastRenderedPageBreak/>
              <w:t xml:space="preserve">Свойства математического ожидания. </w:t>
            </w: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бинарной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387A23" w14:textId="77777777" w:rsidR="00301040" w:rsidRDefault="00301040" w:rsidP="00CF397A">
            <w:pPr>
              <w:ind w:left="135"/>
              <w:jc w:val="center"/>
            </w:pPr>
            <w:r>
              <w:lastRenderedPageBreak/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0B28AA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C7CE3F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42F570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9CEC10C" w14:textId="77777777" w:rsidR="00301040" w:rsidRDefault="00301040" w:rsidP="00CF397A">
            <w:pPr>
              <w:ind w:left="135"/>
            </w:pPr>
          </w:p>
        </w:tc>
      </w:tr>
      <w:tr w:rsidR="00301040" w14:paraId="769D713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E875A9" w14:textId="77777777" w:rsidR="00301040" w:rsidRDefault="00301040" w:rsidP="00CF397A">
            <w:r>
              <w:t>26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4F6BF0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0AE880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2864DA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55D6FE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C9BF84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6903DBD" w14:textId="77777777" w:rsidR="00301040" w:rsidRDefault="00301040" w:rsidP="00CF397A">
            <w:pPr>
              <w:ind w:left="135"/>
            </w:pPr>
          </w:p>
        </w:tc>
      </w:tr>
      <w:tr w:rsidR="00301040" w14:paraId="36E88AFE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0D7153" w14:textId="77777777" w:rsidR="00301040" w:rsidRDefault="00301040" w:rsidP="00CF397A">
            <w:r>
              <w:t>27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BC139EB" w14:textId="77777777" w:rsidR="00301040" w:rsidRDefault="00301040" w:rsidP="00CF397A">
            <w:pPr>
              <w:ind w:left="135"/>
            </w:pPr>
            <w:proofErr w:type="spellStart"/>
            <w:r>
              <w:t>Дисперсия</w:t>
            </w:r>
            <w:proofErr w:type="spellEnd"/>
            <w:r>
              <w:t xml:space="preserve"> и </w:t>
            </w:r>
            <w:proofErr w:type="spellStart"/>
            <w:r>
              <w:t>стандартное</w:t>
            </w:r>
            <w:proofErr w:type="spellEnd"/>
            <w:r>
              <w:t xml:space="preserve"> </w:t>
            </w:r>
            <w:proofErr w:type="spellStart"/>
            <w:r>
              <w:t>отклонение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D7D220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8A4E2B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9ACFE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6261AE5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EE29E87" w14:textId="77777777" w:rsidR="00301040" w:rsidRDefault="00301040" w:rsidP="00CF397A">
            <w:pPr>
              <w:ind w:left="135"/>
            </w:pPr>
          </w:p>
        </w:tc>
      </w:tr>
      <w:tr w:rsidR="00301040" w14:paraId="2A85BB1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2905F9" w14:textId="77777777" w:rsidR="00301040" w:rsidRDefault="00301040" w:rsidP="00CF397A">
            <w:r>
              <w:t>28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AD6D0D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158D9C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BE66F8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51E11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360986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6183A69" w14:textId="77777777" w:rsidR="00301040" w:rsidRDefault="00301040" w:rsidP="00CF397A">
            <w:pPr>
              <w:ind w:left="135"/>
            </w:pPr>
          </w:p>
        </w:tc>
      </w:tr>
      <w:tr w:rsidR="00301040" w14:paraId="279BC7BA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673F3D" w14:textId="77777777" w:rsidR="00301040" w:rsidRDefault="00301040" w:rsidP="00CF397A">
            <w:r>
              <w:t>29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EF1F7D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BE473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5BF5E9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9D0E5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93B0123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7A748AC" w14:textId="77777777" w:rsidR="00301040" w:rsidRDefault="00301040" w:rsidP="00CF397A">
            <w:pPr>
              <w:ind w:left="135"/>
            </w:pPr>
          </w:p>
        </w:tc>
      </w:tr>
      <w:tr w:rsidR="00301040" w14:paraId="138A6E2D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49EADC" w14:textId="77777777" w:rsidR="00301040" w:rsidRDefault="00301040" w:rsidP="00CF397A">
            <w:r>
              <w:t>30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4C3CDEB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BF7B9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AF5848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7E9469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B460743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8919192" w14:textId="77777777" w:rsidR="00301040" w:rsidRDefault="00301040" w:rsidP="00CF397A">
            <w:pPr>
              <w:ind w:left="135"/>
            </w:pPr>
          </w:p>
        </w:tc>
      </w:tr>
      <w:tr w:rsidR="00301040" w14:paraId="36FD2BBA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B1698C" w14:textId="77777777" w:rsidR="00301040" w:rsidRDefault="00301040" w:rsidP="00CF397A">
            <w:r>
              <w:t>31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12AF859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9B5C57">
              <w:rPr>
                <w:lang w:val="ru-RU"/>
              </w:rPr>
              <w:t>. .</w:t>
            </w:r>
            <w:proofErr w:type="gramEnd"/>
            <w:r w:rsidRPr="009B5C57">
              <w:rPr>
                <w:lang w:val="ru-RU"/>
              </w:rPr>
              <w:t xml:space="preserve"> </w:t>
            </w: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использованием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865C08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5854F6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643507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F720A58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5039F25" w14:textId="77777777" w:rsidR="00301040" w:rsidRDefault="00301040" w:rsidP="00CF397A">
            <w:pPr>
              <w:ind w:left="135"/>
            </w:pPr>
          </w:p>
        </w:tc>
      </w:tr>
      <w:tr w:rsidR="00301040" w14:paraId="36F72468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835DE1" w14:textId="77777777" w:rsidR="00301040" w:rsidRDefault="00301040" w:rsidP="00CF397A">
            <w:r>
              <w:t>32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FB55C60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A5AE5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E1DDC7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A9F255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68FE62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4F3C5C7" w14:textId="77777777" w:rsidR="00301040" w:rsidRDefault="00301040" w:rsidP="00CF397A">
            <w:pPr>
              <w:ind w:left="135"/>
            </w:pPr>
          </w:p>
        </w:tc>
      </w:tr>
      <w:tr w:rsidR="00301040" w14:paraId="122EAD87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3C7DB3" w14:textId="77777777" w:rsidR="00301040" w:rsidRDefault="00301040" w:rsidP="00CF397A">
            <w:r>
              <w:t>33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5AF26A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6A9A5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3B045B0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C6E465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D8DED99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8E0C692" w14:textId="77777777" w:rsidR="00301040" w:rsidRDefault="00301040" w:rsidP="00CF397A">
            <w:pPr>
              <w:ind w:left="135"/>
            </w:pPr>
          </w:p>
        </w:tc>
      </w:tr>
      <w:tr w:rsidR="00301040" w14:paraId="17997965" w14:textId="77777777" w:rsidTr="00301040">
        <w:trPr>
          <w:trHeight w:val="110"/>
          <w:tblCellSpacing w:w="0" w:type="dxa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C3C965" w14:textId="77777777" w:rsidR="00301040" w:rsidRDefault="00301040" w:rsidP="00CF397A">
            <w:r>
              <w:t>34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911E7C2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F4BC91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DF2DE4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45BD8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383DFCC" w14:textId="77777777" w:rsidR="00301040" w:rsidRDefault="00301040" w:rsidP="00CF397A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52D5818" w14:textId="77777777" w:rsidR="00301040" w:rsidRDefault="00301040" w:rsidP="00CF397A">
            <w:pPr>
              <w:ind w:left="135"/>
            </w:pPr>
          </w:p>
        </w:tc>
      </w:tr>
      <w:tr w:rsidR="00301040" w14:paraId="26068EFF" w14:textId="77777777" w:rsidTr="00301040">
        <w:trPr>
          <w:trHeight w:val="110"/>
          <w:tblCellSpacing w:w="0" w:type="dxa"/>
        </w:trPr>
        <w:tc>
          <w:tcPr>
            <w:tcW w:w="5648" w:type="dxa"/>
            <w:gridSpan w:val="2"/>
            <w:tcMar>
              <w:top w:w="50" w:type="dxa"/>
              <w:left w:w="100" w:type="dxa"/>
            </w:tcMar>
            <w:vAlign w:val="center"/>
          </w:tcPr>
          <w:p w14:paraId="75D2E80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1BB08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C4F109E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03D4960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3683" w:type="dxa"/>
            <w:gridSpan w:val="2"/>
            <w:tcMar>
              <w:top w:w="50" w:type="dxa"/>
              <w:left w:w="100" w:type="dxa"/>
            </w:tcMar>
            <w:vAlign w:val="center"/>
          </w:tcPr>
          <w:p w14:paraId="0A34C8C3" w14:textId="77777777" w:rsidR="00301040" w:rsidRDefault="00301040" w:rsidP="00CF397A"/>
        </w:tc>
      </w:tr>
    </w:tbl>
    <w:p w14:paraId="64A8A247" w14:textId="77777777" w:rsidR="00301040" w:rsidRDefault="00301040" w:rsidP="00301040">
      <w:pPr>
        <w:sectPr w:rsidR="00301040" w:rsidSect="003010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666F3C" w14:textId="77777777" w:rsidR="00301040" w:rsidRDefault="00301040" w:rsidP="00301040">
      <w:pPr>
        <w:ind w:left="120"/>
      </w:pPr>
      <w:r>
        <w:rPr>
          <w:b/>
          <w:sz w:val="28"/>
        </w:rPr>
        <w:lastRenderedPageBreak/>
        <w:t xml:space="preserve"> 11 КЛАСС </w:t>
      </w:r>
    </w:p>
    <w:tbl>
      <w:tblPr>
        <w:tblW w:w="14884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4595"/>
        <w:gridCol w:w="1572"/>
        <w:gridCol w:w="1861"/>
        <w:gridCol w:w="1987"/>
        <w:gridCol w:w="1405"/>
        <w:gridCol w:w="2247"/>
      </w:tblGrid>
      <w:tr w:rsidR="00301040" w14:paraId="159CFF84" w14:textId="77777777" w:rsidTr="00301040">
        <w:trPr>
          <w:trHeight w:val="144"/>
          <w:tblCellSpacing w:w="0" w:type="dxa"/>
        </w:trPr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62AC9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456440A1" w14:textId="77777777" w:rsidR="00301040" w:rsidRDefault="00301040" w:rsidP="00CF397A">
            <w:pPr>
              <w:ind w:left="135"/>
            </w:pPr>
          </w:p>
        </w:tc>
        <w:tc>
          <w:tcPr>
            <w:tcW w:w="4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031A3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  <w:r>
              <w:rPr>
                <w:b/>
              </w:rPr>
              <w:t xml:space="preserve"> </w:t>
            </w:r>
          </w:p>
          <w:p w14:paraId="324D0931" w14:textId="77777777" w:rsidR="00301040" w:rsidRDefault="00301040" w:rsidP="00CF397A">
            <w:pPr>
              <w:ind w:left="135"/>
            </w:pPr>
          </w:p>
        </w:tc>
        <w:tc>
          <w:tcPr>
            <w:tcW w:w="5420" w:type="dxa"/>
            <w:gridSpan w:val="3"/>
            <w:tcMar>
              <w:top w:w="50" w:type="dxa"/>
              <w:left w:w="100" w:type="dxa"/>
            </w:tcMar>
            <w:vAlign w:val="center"/>
          </w:tcPr>
          <w:p w14:paraId="50666182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7A7B9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изучения</w:t>
            </w:r>
            <w:proofErr w:type="spellEnd"/>
            <w:r>
              <w:rPr>
                <w:b/>
              </w:rPr>
              <w:t xml:space="preserve"> </w:t>
            </w:r>
          </w:p>
          <w:p w14:paraId="5AAA2279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953A0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3709FF89" w14:textId="77777777" w:rsidR="00301040" w:rsidRDefault="00301040" w:rsidP="00CF397A">
            <w:pPr>
              <w:ind w:left="135"/>
            </w:pPr>
          </w:p>
        </w:tc>
      </w:tr>
      <w:tr w:rsidR="00301040" w14:paraId="161E2238" w14:textId="77777777" w:rsidTr="0030104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32F23" w14:textId="77777777" w:rsidR="00301040" w:rsidRDefault="00301040" w:rsidP="00CF397A"/>
        </w:tc>
        <w:tc>
          <w:tcPr>
            <w:tcW w:w="4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436CA" w14:textId="77777777" w:rsidR="00301040" w:rsidRDefault="00301040" w:rsidP="00CF397A"/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A26E4DC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3126A0F7" w14:textId="77777777" w:rsidR="00301040" w:rsidRDefault="00301040" w:rsidP="00CF397A">
            <w:pPr>
              <w:ind w:left="135"/>
            </w:pP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1FA03CA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5F7030FA" w14:textId="77777777" w:rsidR="00301040" w:rsidRDefault="00301040" w:rsidP="00CF397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E13C36E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073D4049" w14:textId="77777777" w:rsidR="00301040" w:rsidRDefault="00301040" w:rsidP="00CF397A">
            <w:pPr>
              <w:ind w:left="135"/>
            </w:pPr>
          </w:p>
        </w:tc>
        <w:tc>
          <w:tcPr>
            <w:tcW w:w="14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7E498" w14:textId="77777777" w:rsidR="00301040" w:rsidRDefault="00301040" w:rsidP="00CF397A"/>
        </w:tc>
        <w:tc>
          <w:tcPr>
            <w:tcW w:w="22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97E47" w14:textId="77777777" w:rsidR="00301040" w:rsidRDefault="00301040" w:rsidP="00CF397A"/>
        </w:tc>
      </w:tr>
      <w:tr w:rsidR="00301040" w14:paraId="77B2ECBE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136935" w14:textId="77777777" w:rsidR="00301040" w:rsidRDefault="00301040" w:rsidP="00CF397A">
            <w:r>
              <w:t>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0CB7C5D6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2D6356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5487D6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8FEF9B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8BE89A5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0B34035" w14:textId="77777777" w:rsidR="00301040" w:rsidRDefault="00301040" w:rsidP="00CF397A">
            <w:pPr>
              <w:ind w:left="135"/>
            </w:pPr>
          </w:p>
        </w:tc>
      </w:tr>
      <w:tr w:rsidR="00301040" w14:paraId="04F1CA58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313DC5" w14:textId="77777777" w:rsidR="00301040" w:rsidRDefault="00301040" w:rsidP="00CF397A">
            <w:r>
              <w:t>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A1B809D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21DCE8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A2469E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FF908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459053C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662A6F04" w14:textId="77777777" w:rsidR="00301040" w:rsidRDefault="00301040" w:rsidP="00CF397A">
            <w:pPr>
              <w:ind w:left="135"/>
            </w:pPr>
          </w:p>
        </w:tc>
      </w:tr>
      <w:tr w:rsidR="00301040" w14:paraId="355F8AE1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EC35EF" w14:textId="77777777" w:rsidR="00301040" w:rsidRDefault="00301040" w:rsidP="00CF397A">
            <w:r>
              <w:t>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62DDF2DB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7BA9E03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D4CCCD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65BB97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7E6BDC8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A0B7A4C" w14:textId="77777777" w:rsidR="00301040" w:rsidRDefault="00301040" w:rsidP="00CF397A">
            <w:pPr>
              <w:ind w:left="135"/>
            </w:pPr>
          </w:p>
        </w:tc>
      </w:tr>
      <w:tr w:rsidR="00301040" w14:paraId="1FBD0E4C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5FA857" w14:textId="77777777" w:rsidR="00301040" w:rsidRDefault="00301040" w:rsidP="00CF397A">
            <w:r>
              <w:t>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9C9D9D6" w14:textId="77777777" w:rsidR="00301040" w:rsidRDefault="00301040" w:rsidP="00CF397A">
            <w:pPr>
              <w:ind w:left="135"/>
            </w:pPr>
            <w:proofErr w:type="spellStart"/>
            <w:r>
              <w:t>Выборочный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исследований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B6C47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19C5F1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6F8452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D82B10E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79CF45FE" w14:textId="77777777" w:rsidR="00301040" w:rsidRDefault="00301040" w:rsidP="00CF397A">
            <w:pPr>
              <w:ind w:left="135"/>
            </w:pPr>
          </w:p>
        </w:tc>
      </w:tr>
      <w:tr w:rsidR="00301040" w14:paraId="56735A12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DA382D" w14:textId="77777777" w:rsidR="00301040" w:rsidRDefault="00301040" w:rsidP="00CF397A">
            <w:r>
              <w:t>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78A9E385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88A68F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0E9AB1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F565A2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ECCF26B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77CB689" w14:textId="77777777" w:rsidR="00301040" w:rsidRDefault="00301040" w:rsidP="00CF397A">
            <w:pPr>
              <w:ind w:left="135"/>
            </w:pPr>
          </w:p>
        </w:tc>
      </w:tr>
      <w:tr w:rsidR="00301040" w14:paraId="5A68C430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533623" w14:textId="77777777" w:rsidR="00301040" w:rsidRDefault="00301040" w:rsidP="00CF397A">
            <w:r>
              <w:t>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6D50AF2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5BA410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5B1C54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FE9982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F7F9AFD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7D69AEED" w14:textId="77777777" w:rsidR="00301040" w:rsidRDefault="00301040" w:rsidP="00CF397A">
            <w:pPr>
              <w:ind w:left="135"/>
            </w:pPr>
          </w:p>
        </w:tc>
      </w:tr>
      <w:tr w:rsidR="00301040" w14:paraId="5138E147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3B5CA7" w14:textId="77777777" w:rsidR="00301040" w:rsidRDefault="00301040" w:rsidP="00CF397A">
            <w:r>
              <w:t>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005E25C6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DBCBC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924CDD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3F9BFC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F3EBC6A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4CEEBCD" w14:textId="77777777" w:rsidR="00301040" w:rsidRDefault="00301040" w:rsidP="00CF397A">
            <w:pPr>
              <w:ind w:left="135"/>
            </w:pPr>
          </w:p>
        </w:tc>
      </w:tr>
      <w:tr w:rsidR="00301040" w14:paraId="459DEF00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27376A" w14:textId="77777777" w:rsidR="00301040" w:rsidRDefault="00301040" w:rsidP="00CF397A">
            <w:r>
              <w:t>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11859016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F566C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074780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F2E2E1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9AAF802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EF91B6C" w14:textId="77777777" w:rsidR="00301040" w:rsidRDefault="00301040" w:rsidP="00CF397A">
            <w:pPr>
              <w:ind w:left="135"/>
            </w:pPr>
          </w:p>
        </w:tc>
      </w:tr>
      <w:tr w:rsidR="00301040" w14:paraId="7FD91D30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E6BB00" w14:textId="77777777" w:rsidR="00301040" w:rsidRDefault="00301040" w:rsidP="00CF397A">
            <w:r>
              <w:t>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6CA0CD55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Статистическая гипотеза. Проверка </w:t>
            </w:r>
            <w:r w:rsidRPr="009B5C57">
              <w:rPr>
                <w:lang w:val="ru-RU"/>
              </w:rPr>
              <w:lastRenderedPageBreak/>
              <w:t>простейших гипотез с помощью свойств изученных распределений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F22A0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842CA4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556ABC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908F505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7AC80E2" w14:textId="77777777" w:rsidR="00301040" w:rsidRDefault="00301040" w:rsidP="00CF397A">
            <w:pPr>
              <w:ind w:left="135"/>
            </w:pPr>
          </w:p>
        </w:tc>
      </w:tr>
      <w:tr w:rsidR="00301040" w14:paraId="402BAC53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41B864" w14:textId="77777777" w:rsidR="00301040" w:rsidRDefault="00301040" w:rsidP="00CF397A">
            <w:r>
              <w:t>10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3F4BBB3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759A2C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4C7049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208BDB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4632F03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C0F408A" w14:textId="77777777" w:rsidR="00301040" w:rsidRDefault="00301040" w:rsidP="00CF397A">
            <w:pPr>
              <w:ind w:left="135"/>
            </w:pPr>
          </w:p>
        </w:tc>
      </w:tr>
      <w:tr w:rsidR="00301040" w14:paraId="48F7649F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7EBCD9" w14:textId="77777777" w:rsidR="00301040" w:rsidRDefault="00301040" w:rsidP="00CF397A">
            <w:r>
              <w:t>11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271FC2B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7E10A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75150D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596820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A07E691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C252B35" w14:textId="77777777" w:rsidR="00301040" w:rsidRDefault="00301040" w:rsidP="00CF397A">
            <w:pPr>
              <w:ind w:left="135"/>
            </w:pPr>
          </w:p>
        </w:tc>
      </w:tr>
      <w:tr w:rsidR="00301040" w14:paraId="71A40DA5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DC15D5" w14:textId="77777777" w:rsidR="00301040" w:rsidRDefault="00301040" w:rsidP="00CF397A">
            <w:r>
              <w:t>12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773E5FB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EA2F4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9242A6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B7C98E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6038334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2FCD4A31" w14:textId="77777777" w:rsidR="00301040" w:rsidRDefault="00301040" w:rsidP="00CF397A">
            <w:pPr>
              <w:ind w:left="135"/>
            </w:pPr>
          </w:p>
        </w:tc>
      </w:tr>
      <w:tr w:rsidR="00301040" w14:paraId="5FF60EEB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AC5699" w14:textId="77777777" w:rsidR="00301040" w:rsidRDefault="00301040" w:rsidP="00CF397A">
            <w:r>
              <w:t>13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1782F58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126D5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BF8D9D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4CA4BB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FC7D5A5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05BE1E7" w14:textId="77777777" w:rsidR="00301040" w:rsidRDefault="00301040" w:rsidP="00CF397A">
            <w:pPr>
              <w:ind w:left="135"/>
            </w:pPr>
          </w:p>
        </w:tc>
      </w:tr>
      <w:tr w:rsidR="00301040" w14:paraId="1A267030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A72975" w14:textId="77777777" w:rsidR="00301040" w:rsidRDefault="00301040" w:rsidP="00CF397A">
            <w:r>
              <w:t>14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10EE5ECC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B7842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25600B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8676FC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338480A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61306F30" w14:textId="77777777" w:rsidR="00301040" w:rsidRDefault="00301040" w:rsidP="00CF397A">
            <w:pPr>
              <w:ind w:left="135"/>
            </w:pPr>
          </w:p>
        </w:tc>
      </w:tr>
      <w:tr w:rsidR="00301040" w14:paraId="64BFE0E7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AA9C8E" w14:textId="77777777" w:rsidR="00301040" w:rsidRDefault="00301040" w:rsidP="00CF397A">
            <w:r>
              <w:t>15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5F44D97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586B7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E1EE8D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2D7D78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D7411D6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8DD16C8" w14:textId="77777777" w:rsidR="00301040" w:rsidRDefault="00301040" w:rsidP="00CF397A">
            <w:pPr>
              <w:ind w:left="135"/>
            </w:pPr>
          </w:p>
        </w:tc>
      </w:tr>
      <w:tr w:rsidR="00301040" w14:paraId="3A654D2C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23ED7D" w14:textId="77777777" w:rsidR="00301040" w:rsidRDefault="00301040" w:rsidP="00CF397A">
            <w:r>
              <w:t>16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6D5A99A4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t>Пуассона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C5227C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0C8DD4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DD5AF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AF76084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1F3E76EE" w14:textId="77777777" w:rsidR="00301040" w:rsidRDefault="00301040" w:rsidP="00CF397A">
            <w:pPr>
              <w:ind w:left="135"/>
            </w:pPr>
          </w:p>
        </w:tc>
      </w:tr>
      <w:tr w:rsidR="00301040" w14:paraId="5C314BBB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4E5A1D" w14:textId="77777777" w:rsidR="00301040" w:rsidRDefault="00301040" w:rsidP="00CF397A">
            <w:r>
              <w:t>17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67E3EF2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5AF5ED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2994C8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E18CEA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8BD8636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39D2847C" w14:textId="77777777" w:rsidR="00301040" w:rsidRDefault="00301040" w:rsidP="00CF397A">
            <w:pPr>
              <w:ind w:left="135"/>
            </w:pPr>
          </w:p>
        </w:tc>
      </w:tr>
      <w:tr w:rsidR="00301040" w14:paraId="0A531DA9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333819" w14:textId="77777777" w:rsidR="00301040" w:rsidRDefault="00301040" w:rsidP="00CF397A">
            <w:r>
              <w:t>18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9FBF7E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61B36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92B6A0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18E731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0E130B1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5A159DC9" w14:textId="77777777" w:rsidR="00301040" w:rsidRDefault="00301040" w:rsidP="00CF397A">
            <w:pPr>
              <w:ind w:left="135"/>
            </w:pPr>
          </w:p>
        </w:tc>
      </w:tr>
      <w:tr w:rsidR="00301040" w14:paraId="6D984037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A5A214" w14:textId="77777777" w:rsidR="00301040" w:rsidRDefault="00301040" w:rsidP="00CF397A">
            <w:r>
              <w:t>19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3A47B042" w14:textId="77777777" w:rsidR="00301040" w:rsidRDefault="00301040" w:rsidP="00CF397A">
            <w:pPr>
              <w:ind w:left="135"/>
            </w:pPr>
            <w:proofErr w:type="spellStart"/>
            <w:r>
              <w:t>Совместные</w:t>
            </w:r>
            <w:proofErr w:type="spellEnd"/>
            <w:r>
              <w:t xml:space="preserve"> </w:t>
            </w:r>
            <w:proofErr w:type="spellStart"/>
            <w:r>
              <w:t>наблюдения</w:t>
            </w:r>
            <w:proofErr w:type="spellEnd"/>
            <w:r>
              <w:t xml:space="preserve"> </w:t>
            </w:r>
            <w:proofErr w:type="spellStart"/>
            <w:r>
              <w:t>двух</w:t>
            </w:r>
            <w:proofErr w:type="spellEnd"/>
            <w:r>
              <w:t xml:space="preserve"> </w:t>
            </w:r>
            <w:proofErr w:type="spellStart"/>
            <w:r>
              <w:t>величин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41A964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10C643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36DEB7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AF04C98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3FB71472" w14:textId="77777777" w:rsidR="00301040" w:rsidRDefault="00301040" w:rsidP="00CF397A">
            <w:pPr>
              <w:ind w:left="135"/>
            </w:pPr>
          </w:p>
        </w:tc>
      </w:tr>
      <w:tr w:rsidR="00301040" w14:paraId="6876E37B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E45FEA" w14:textId="77777777" w:rsidR="00301040" w:rsidRDefault="00301040" w:rsidP="00CF397A">
            <w:r>
              <w:t>20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8405712" w14:textId="77777777" w:rsidR="00301040" w:rsidRDefault="00301040" w:rsidP="00CF397A">
            <w:pPr>
              <w:ind w:left="135"/>
            </w:pPr>
            <w:proofErr w:type="spellStart"/>
            <w:r>
              <w:t>Выборочный</w:t>
            </w:r>
            <w:proofErr w:type="spellEnd"/>
            <w:r>
              <w:t xml:space="preserve"> </w:t>
            </w:r>
            <w:proofErr w:type="spellStart"/>
            <w:r>
              <w:t>коэффициент</w:t>
            </w:r>
            <w:proofErr w:type="spellEnd"/>
            <w:r>
              <w:t xml:space="preserve"> </w:t>
            </w:r>
            <w:proofErr w:type="spellStart"/>
            <w:r>
              <w:t>корреляции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5916D1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CD427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07CAB3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9C08BAF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5ABB8F57" w14:textId="77777777" w:rsidR="00301040" w:rsidRDefault="00301040" w:rsidP="00CF397A">
            <w:pPr>
              <w:ind w:left="135"/>
            </w:pPr>
          </w:p>
        </w:tc>
      </w:tr>
      <w:tr w:rsidR="00301040" w14:paraId="507E02F1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01CE96" w14:textId="77777777" w:rsidR="00301040" w:rsidRDefault="00301040" w:rsidP="00CF397A">
            <w:r>
              <w:t>21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45F0F5B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DCFF1D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233A1F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D9AE4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6FF3441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17847B61" w14:textId="77777777" w:rsidR="00301040" w:rsidRDefault="00301040" w:rsidP="00CF397A">
            <w:pPr>
              <w:ind w:left="135"/>
            </w:pPr>
          </w:p>
        </w:tc>
      </w:tr>
      <w:tr w:rsidR="00301040" w14:paraId="78EFD6DF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43B511" w14:textId="77777777" w:rsidR="00301040" w:rsidRDefault="00301040" w:rsidP="00CF397A">
            <w:r>
              <w:t>22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7985F4A9" w14:textId="77777777" w:rsidR="00301040" w:rsidRDefault="00301040" w:rsidP="00CF397A">
            <w:pPr>
              <w:ind w:left="135"/>
            </w:pPr>
            <w:proofErr w:type="spellStart"/>
            <w:r>
              <w:t>Линейная</w:t>
            </w:r>
            <w:proofErr w:type="spellEnd"/>
            <w:r>
              <w:t xml:space="preserve"> </w:t>
            </w:r>
            <w:proofErr w:type="spellStart"/>
            <w:r>
              <w:t>регрессия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07ED09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21D2CA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446562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96440C9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661619FC" w14:textId="77777777" w:rsidR="00301040" w:rsidRDefault="00301040" w:rsidP="00CF397A">
            <w:pPr>
              <w:ind w:left="135"/>
            </w:pPr>
          </w:p>
        </w:tc>
      </w:tr>
      <w:tr w:rsidR="00301040" w14:paraId="10894455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1332A8" w14:textId="77777777" w:rsidR="00301040" w:rsidRDefault="00301040" w:rsidP="00CF397A">
            <w:r>
              <w:t>23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0F8B246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018226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CEAE51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A64664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8B54680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5D5E950F" w14:textId="77777777" w:rsidR="00301040" w:rsidRDefault="00301040" w:rsidP="00CF397A">
            <w:pPr>
              <w:ind w:left="135"/>
            </w:pPr>
          </w:p>
        </w:tc>
      </w:tr>
      <w:tr w:rsidR="00301040" w14:paraId="604768DA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0F2939" w14:textId="77777777" w:rsidR="00301040" w:rsidRDefault="00301040" w:rsidP="00CF397A">
            <w:r>
              <w:lastRenderedPageBreak/>
              <w:t>24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9AD605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552A4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D44466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F4EB2D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930BE5E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5E04268A" w14:textId="77777777" w:rsidR="00301040" w:rsidRDefault="00301040" w:rsidP="00CF397A">
            <w:pPr>
              <w:ind w:left="135"/>
            </w:pPr>
          </w:p>
        </w:tc>
      </w:tr>
      <w:tr w:rsidR="00301040" w14:paraId="31752313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8E628A" w14:textId="77777777" w:rsidR="00301040" w:rsidRDefault="00301040" w:rsidP="00CF397A">
            <w:r>
              <w:t>25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27671ED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166490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81CAEF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F7144F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76EE47C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04404A75" w14:textId="77777777" w:rsidR="00301040" w:rsidRDefault="00301040" w:rsidP="00CF397A">
            <w:pPr>
              <w:ind w:left="135"/>
            </w:pPr>
          </w:p>
        </w:tc>
      </w:tr>
      <w:tr w:rsidR="00301040" w14:paraId="6C5A7441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CF6F0F" w14:textId="77777777" w:rsidR="00301040" w:rsidRDefault="00301040" w:rsidP="00CF397A">
            <w:r>
              <w:t>26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31E4868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09375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79DDA9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DD739E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4D54076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3416DE49" w14:textId="77777777" w:rsidR="00301040" w:rsidRDefault="00301040" w:rsidP="00CF397A">
            <w:pPr>
              <w:ind w:left="135"/>
            </w:pPr>
          </w:p>
        </w:tc>
      </w:tr>
      <w:tr w:rsidR="00301040" w14:paraId="7EBD3C3A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2AC45E" w14:textId="77777777" w:rsidR="00301040" w:rsidRDefault="00301040" w:rsidP="00CF397A">
            <w:r>
              <w:t>27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34BC339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1357A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817A0C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D7FC1B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93777FF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60036EC4" w14:textId="77777777" w:rsidR="00301040" w:rsidRDefault="00301040" w:rsidP="00CF397A">
            <w:pPr>
              <w:ind w:left="135"/>
            </w:pPr>
          </w:p>
        </w:tc>
      </w:tr>
      <w:tr w:rsidR="00301040" w14:paraId="28911F12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BC73E8" w14:textId="77777777" w:rsidR="00301040" w:rsidRDefault="00301040" w:rsidP="00CF397A">
            <w:r>
              <w:t>28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24B7686B" w14:textId="77777777" w:rsidR="00301040" w:rsidRDefault="00301040" w:rsidP="00CF397A">
            <w:pPr>
              <w:ind w:left="135"/>
            </w:pPr>
            <w:proofErr w:type="spellStart"/>
            <w:r>
              <w:t>Случайные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  <w:r>
              <w:t xml:space="preserve"> и </w:t>
            </w:r>
            <w:proofErr w:type="spellStart"/>
            <w:r>
              <w:t>распределения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2DA23F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0B6086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26D362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2C25A3F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150CD697" w14:textId="77777777" w:rsidR="00301040" w:rsidRDefault="00301040" w:rsidP="00CF397A">
            <w:pPr>
              <w:ind w:left="135"/>
            </w:pPr>
          </w:p>
        </w:tc>
      </w:tr>
      <w:tr w:rsidR="00301040" w14:paraId="30FC9DAA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61C290" w14:textId="77777777" w:rsidR="00301040" w:rsidRDefault="00301040" w:rsidP="00CF397A">
            <w:r>
              <w:t>29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5B720406" w14:textId="77777777" w:rsidR="00301040" w:rsidRDefault="00301040" w:rsidP="00CF397A">
            <w:pPr>
              <w:ind w:left="135"/>
            </w:pP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1141BB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1137DD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3CEC7C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ED37CCD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1267BE4F" w14:textId="77777777" w:rsidR="00301040" w:rsidRDefault="00301040" w:rsidP="00CF397A">
            <w:pPr>
              <w:ind w:left="135"/>
            </w:pPr>
          </w:p>
        </w:tc>
      </w:tr>
      <w:tr w:rsidR="00301040" w14:paraId="0A7DFC56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3948BD" w14:textId="77777777" w:rsidR="00301040" w:rsidRDefault="00301040" w:rsidP="00CF397A">
            <w:r>
              <w:t>30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3EA86D87" w14:textId="77777777" w:rsidR="00301040" w:rsidRDefault="00301040" w:rsidP="00CF397A">
            <w:pPr>
              <w:ind w:left="135"/>
            </w:pP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E7E98F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9BF8CD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48B85D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799C870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61AB7A41" w14:textId="77777777" w:rsidR="00301040" w:rsidRDefault="00301040" w:rsidP="00CF397A">
            <w:pPr>
              <w:ind w:left="135"/>
            </w:pPr>
          </w:p>
        </w:tc>
      </w:tr>
      <w:tr w:rsidR="00301040" w14:paraId="336BA7DD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46383A" w14:textId="77777777" w:rsidR="00301040" w:rsidRDefault="00301040" w:rsidP="00CF397A">
            <w:r>
              <w:t>31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06E7B96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C05DF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8E19364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0E021D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17E5280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62FD0D7" w14:textId="77777777" w:rsidR="00301040" w:rsidRDefault="00301040" w:rsidP="00CF397A">
            <w:pPr>
              <w:ind w:left="135"/>
            </w:pPr>
          </w:p>
        </w:tc>
      </w:tr>
      <w:tr w:rsidR="00301040" w14:paraId="352CB7A6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13A85F" w14:textId="77777777" w:rsidR="00301040" w:rsidRDefault="00301040" w:rsidP="00CF397A">
            <w:r>
              <w:t>32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412F0B3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CF355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C3E596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EF93FA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B0BC515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2D94812F" w14:textId="77777777" w:rsidR="00301040" w:rsidRDefault="00301040" w:rsidP="00CF397A">
            <w:pPr>
              <w:ind w:left="135"/>
            </w:pPr>
          </w:p>
        </w:tc>
      </w:tr>
      <w:tr w:rsidR="00301040" w14:paraId="59712E49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8E3167" w14:textId="77777777" w:rsidR="00301040" w:rsidRDefault="00301040" w:rsidP="00CF397A">
            <w:r>
              <w:t>33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5D09E49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92E96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210833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E85847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33742F1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4A0FC123" w14:textId="77777777" w:rsidR="00301040" w:rsidRDefault="00301040" w:rsidP="00CF397A">
            <w:pPr>
              <w:ind w:left="135"/>
            </w:pPr>
          </w:p>
        </w:tc>
      </w:tr>
      <w:tr w:rsidR="00301040" w14:paraId="36DE9A3B" w14:textId="77777777" w:rsidTr="00301040">
        <w:trPr>
          <w:trHeight w:val="144"/>
          <w:tblCellSpacing w:w="0" w:type="dxa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0986CD" w14:textId="77777777" w:rsidR="00301040" w:rsidRDefault="00301040" w:rsidP="00CF397A">
            <w:r>
              <w:t>34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14:paraId="16854FF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59D3B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1B8ED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443778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B4DD435" w14:textId="77777777" w:rsidR="00301040" w:rsidRDefault="00301040" w:rsidP="00CF397A">
            <w:pPr>
              <w:ind w:left="135"/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14:paraId="33D2BE63" w14:textId="77777777" w:rsidR="00301040" w:rsidRDefault="00301040" w:rsidP="00CF397A">
            <w:pPr>
              <w:ind w:left="135"/>
            </w:pPr>
          </w:p>
        </w:tc>
      </w:tr>
      <w:tr w:rsidR="00301040" w14:paraId="297BF0AD" w14:textId="77777777" w:rsidTr="00301040">
        <w:trPr>
          <w:trHeight w:val="144"/>
          <w:tblCellSpacing w:w="0" w:type="dxa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4CFA11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6429D9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9A66E0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0D70616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3652" w:type="dxa"/>
            <w:gridSpan w:val="2"/>
            <w:tcMar>
              <w:top w:w="50" w:type="dxa"/>
              <w:left w:w="100" w:type="dxa"/>
            </w:tcMar>
            <w:vAlign w:val="center"/>
          </w:tcPr>
          <w:p w14:paraId="04115F26" w14:textId="77777777" w:rsidR="00301040" w:rsidRDefault="00301040" w:rsidP="00CF397A"/>
        </w:tc>
      </w:tr>
    </w:tbl>
    <w:p w14:paraId="12CCD559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ПОЯСНИТЕЛЬНАЯ ЗАПИСКА</w:t>
      </w:r>
    </w:p>
    <w:p w14:paraId="57216929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37CC1BB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</w:t>
      </w:r>
      <w:r w:rsidRPr="009B5C57">
        <w:rPr>
          <w:sz w:val="28"/>
          <w:lang w:val="ru-RU"/>
        </w:rPr>
        <w:lastRenderedPageBreak/>
        <w:t>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C5022C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1954252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4C23489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00A41AB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14:paraId="32A1231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Темы, связанные с непрерывными случайными величинами и распределениями, акцентируют внимание </w:t>
      </w:r>
      <w:r w:rsidRPr="009B5C57">
        <w:rPr>
          <w:sz w:val="28"/>
          <w:lang w:val="ru-RU"/>
        </w:rPr>
        <w:lastRenderedPageBreak/>
        <w:t>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6ACAF51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0728E49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46D50D8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</w:p>
    <w:p w14:paraId="7675BEA0" w14:textId="77777777" w:rsidR="00301040" w:rsidRPr="009B5C57" w:rsidRDefault="00301040" w:rsidP="00301040">
      <w:pPr>
        <w:rPr>
          <w:lang w:val="ru-RU"/>
        </w:rPr>
        <w:sectPr w:rsidR="00301040" w:rsidRPr="009B5C57" w:rsidSect="00301040">
          <w:pgSz w:w="16383" w:h="11906" w:orient="landscape"/>
          <w:pgMar w:top="1701" w:right="1134" w:bottom="850" w:left="1134" w:header="720" w:footer="720" w:gutter="0"/>
          <w:cols w:space="720"/>
        </w:sectPr>
      </w:pPr>
    </w:p>
    <w:p w14:paraId="1E1EE940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СОДЕРЖАНИЕ ОБУЧЕНИЯ</w:t>
      </w:r>
    </w:p>
    <w:p w14:paraId="22E71019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15614C60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10 КЛАСС</w:t>
      </w:r>
    </w:p>
    <w:p w14:paraId="50BBC8AE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4F0E91D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7CFD4AF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1C3163C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2DCDD44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4C55CC2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</w:t>
      </w:r>
      <w:r w:rsidRPr="009B5C57">
        <w:rPr>
          <w:sz w:val="28"/>
          <w:lang w:val="ru-RU"/>
        </w:rPr>
        <w:lastRenderedPageBreak/>
        <w:t xml:space="preserve">Ньютона. </w:t>
      </w:r>
    </w:p>
    <w:p w14:paraId="128714D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6337804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63410D8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9B5C57">
        <w:rPr>
          <w:sz w:val="28"/>
          <w:lang w:val="ru-RU"/>
        </w:rPr>
        <w:t>величины.Математическое</w:t>
      </w:r>
      <w:proofErr w:type="spellEnd"/>
      <w:proofErr w:type="gramEnd"/>
      <w:r w:rsidRPr="009B5C57">
        <w:rPr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14:paraId="51B0661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7749FBE3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11 КЛАСС</w:t>
      </w:r>
    </w:p>
    <w:p w14:paraId="6C512AC0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00E1E83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7595243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759B6DAE" w14:textId="77777777" w:rsidR="00301040" w:rsidRPr="00010714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Последовательность одиночных независимых событий. </w:t>
      </w:r>
      <w:r w:rsidRPr="00010714">
        <w:rPr>
          <w:sz w:val="28"/>
          <w:lang w:val="ru-RU"/>
        </w:rPr>
        <w:t>Задачи, приводящие к распределению Пуассона.</w:t>
      </w:r>
    </w:p>
    <w:p w14:paraId="66CBA2D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2D3240CF" w14:textId="77777777" w:rsidR="00301040" w:rsidRPr="009B5C57" w:rsidRDefault="00301040" w:rsidP="00301040">
      <w:pPr>
        <w:rPr>
          <w:lang w:val="ru-RU"/>
        </w:rPr>
        <w:sectPr w:rsidR="00301040" w:rsidRPr="009B5C57" w:rsidSect="00301040">
          <w:type w:val="continuous"/>
          <w:pgSz w:w="16383" w:h="11906" w:orient="landscape"/>
          <w:pgMar w:top="1701" w:right="1134" w:bottom="850" w:left="1134" w:header="720" w:footer="720" w:gutter="0"/>
          <w:cols w:space="720"/>
        </w:sectPr>
      </w:pPr>
    </w:p>
    <w:p w14:paraId="7BED1BF6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 xml:space="preserve">ПЛАНИРУЕМЫЕ РЕЗУЛЬТАТЫ ОСВОЕНИЯ УЧЕБНОГО КУРСА «ВЕРОЯТНОСТЬ И СТАТИСТИКА» </w:t>
      </w:r>
      <w:r w:rsidRPr="009B5C57">
        <w:rPr>
          <w:b/>
          <w:sz w:val="28"/>
          <w:lang w:val="ru-RU"/>
        </w:rPr>
        <w:lastRenderedPageBreak/>
        <w:t>(УГЛУБЛЕННЫЙ УРОВЕНЬ) НА УРОВНЕ СРЕДНЕГО ОБЩЕГО ОБРАЗОВАНИЯ</w:t>
      </w:r>
    </w:p>
    <w:p w14:paraId="5256B99B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641B5848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ЛИЧНОСТНЫЕ РЕЗУЛЬТАТЫ</w:t>
      </w:r>
    </w:p>
    <w:p w14:paraId="0816AE5B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692B979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1) гражданского воспитания:</w:t>
      </w:r>
    </w:p>
    <w:p w14:paraId="4864A24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7B3414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2) патриотического воспитания:</w:t>
      </w:r>
    </w:p>
    <w:p w14:paraId="12DB604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0509AC2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3) духовно-нравственного воспитания:</w:t>
      </w:r>
    </w:p>
    <w:p w14:paraId="5F1E59F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2A6F287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4) эстетического воспитания:</w:t>
      </w:r>
    </w:p>
    <w:p w14:paraId="0570F44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595798A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5) физического воспитания:</w:t>
      </w:r>
    </w:p>
    <w:p w14:paraId="108881EF" w14:textId="77777777" w:rsidR="00301040" w:rsidRPr="00010714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010714">
        <w:rPr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5FED6EE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6) трудового воспитания:</w:t>
      </w:r>
    </w:p>
    <w:p w14:paraId="32C5C11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lastRenderedPageBreak/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678E136E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7) экологического воспитания:</w:t>
      </w:r>
    </w:p>
    <w:p w14:paraId="508C4F0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31BFD6B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 xml:space="preserve">8) ценности научного познания: </w:t>
      </w:r>
    </w:p>
    <w:p w14:paraId="279D2644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52D1B4E0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5214DBBA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МЕТАПРЕДМЕТНЫЕ РЕЗУЛЬТАТЫ</w:t>
      </w:r>
    </w:p>
    <w:p w14:paraId="053E4D0F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421EEDCC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Познавательные универсальные учебные действия</w:t>
      </w:r>
    </w:p>
    <w:p w14:paraId="3795918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Базовые логические действия:</w:t>
      </w:r>
    </w:p>
    <w:p w14:paraId="7FFD1A3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BE3D44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E544E7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</w:t>
      </w:r>
      <w:r w:rsidRPr="009B5C57">
        <w:rPr>
          <w:sz w:val="28"/>
          <w:lang w:val="ru-RU"/>
        </w:rPr>
        <w:lastRenderedPageBreak/>
        <w:t xml:space="preserve">утверждениях, предлагать критерии для выявления закономерностей и противоречий; </w:t>
      </w:r>
    </w:p>
    <w:p w14:paraId="6353D3F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1F6D02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149BDE2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AA564CA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Базовые исследовательские действия:</w:t>
      </w:r>
    </w:p>
    <w:p w14:paraId="76187A3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414775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033918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563067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2FAF67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Работа с информацией:</w:t>
      </w:r>
    </w:p>
    <w:p w14:paraId="40CD1B4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79C3E8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0184CD6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F488EA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D9464A5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00E5E397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Коммуникативные универсальные учебные действия</w:t>
      </w:r>
    </w:p>
    <w:p w14:paraId="0E58BC9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Общение:</w:t>
      </w:r>
    </w:p>
    <w:p w14:paraId="7D47070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8E582A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7D2208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2335B48E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5E5C6E32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>Регулятивные универсальные учебные действия</w:t>
      </w:r>
    </w:p>
    <w:p w14:paraId="1AFC605D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Самоорганизация:</w:t>
      </w:r>
    </w:p>
    <w:p w14:paraId="5F098E5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CA6DFE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Самоконтроль, эмоциональный интеллект:</w:t>
      </w:r>
    </w:p>
    <w:p w14:paraId="78E74B4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5C4081EB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1C4F002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B385C2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b/>
          <w:sz w:val="28"/>
          <w:lang w:val="ru-RU"/>
        </w:rPr>
        <w:t>Совместная деятельность:</w:t>
      </w:r>
    </w:p>
    <w:p w14:paraId="6C3560A5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6C99798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</w:t>
      </w:r>
      <w:r w:rsidRPr="009B5C57">
        <w:rPr>
          <w:sz w:val="28"/>
          <w:lang w:val="ru-RU"/>
        </w:rPr>
        <w:lastRenderedPageBreak/>
        <w:t>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EC99397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662FB483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  <w:r w:rsidRPr="009B5C57">
        <w:rPr>
          <w:b/>
          <w:sz w:val="28"/>
          <w:lang w:val="ru-RU"/>
        </w:rPr>
        <w:t xml:space="preserve">ПРЕДМЕТНЫЕ РЕЗУЛЬТАТЫ </w:t>
      </w:r>
    </w:p>
    <w:p w14:paraId="4F2CE952" w14:textId="77777777" w:rsidR="00301040" w:rsidRPr="009B5C57" w:rsidRDefault="00301040" w:rsidP="00301040">
      <w:pPr>
        <w:spacing w:line="264" w:lineRule="auto"/>
        <w:ind w:left="120"/>
        <w:jc w:val="both"/>
        <w:rPr>
          <w:lang w:val="ru-RU"/>
        </w:rPr>
      </w:pPr>
    </w:p>
    <w:p w14:paraId="08FFBF9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К концу </w:t>
      </w:r>
      <w:r w:rsidRPr="009B5C57">
        <w:rPr>
          <w:b/>
          <w:sz w:val="28"/>
          <w:lang w:val="ru-RU"/>
        </w:rPr>
        <w:t>10 класса</w:t>
      </w:r>
      <w:r w:rsidRPr="009B5C57">
        <w:rPr>
          <w:sz w:val="28"/>
          <w:lang w:val="ru-RU"/>
        </w:rPr>
        <w:t xml:space="preserve"> обучающийся научится:</w:t>
      </w:r>
    </w:p>
    <w:p w14:paraId="5664C9C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739EE38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318B0636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3D7A1591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0F9A2E40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28ED072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2838E61F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14:paraId="29E10383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</w:t>
      </w:r>
      <w:r w:rsidRPr="009B5C57">
        <w:rPr>
          <w:sz w:val="28"/>
          <w:lang w:val="ru-RU"/>
        </w:rPr>
        <w:lastRenderedPageBreak/>
        <w:t xml:space="preserve">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9B5C57">
        <w:rPr>
          <w:sz w:val="28"/>
          <w:lang w:val="ru-RU"/>
        </w:rPr>
        <w:t>величин;свободно</w:t>
      </w:r>
      <w:proofErr w:type="spellEnd"/>
      <w:r w:rsidRPr="009B5C57">
        <w:rPr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14:paraId="385080AC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К концу </w:t>
      </w:r>
      <w:r w:rsidRPr="009B5C57">
        <w:rPr>
          <w:b/>
          <w:sz w:val="28"/>
          <w:lang w:val="ru-RU"/>
        </w:rPr>
        <w:t>11 класса</w:t>
      </w:r>
      <w:r w:rsidRPr="009B5C57">
        <w:rPr>
          <w:sz w:val="28"/>
          <w:lang w:val="ru-RU"/>
        </w:rPr>
        <w:t xml:space="preserve"> обучающийся научится:</w:t>
      </w:r>
    </w:p>
    <w:p w14:paraId="03651649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5814B327" w14:textId="77777777" w:rsidR="00301040" w:rsidRPr="009B5C57" w:rsidRDefault="00301040" w:rsidP="00301040">
      <w:pPr>
        <w:spacing w:line="264" w:lineRule="auto"/>
        <w:ind w:firstLine="600"/>
        <w:jc w:val="both"/>
        <w:rPr>
          <w:lang w:val="ru-RU"/>
        </w:rPr>
      </w:pPr>
      <w:r w:rsidRPr="009B5C57">
        <w:rPr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9B5C57">
        <w:rPr>
          <w:sz w:val="28"/>
          <w:lang w:val="ru-RU"/>
        </w:rPr>
        <w:t>распределения;определять</w:t>
      </w:r>
      <w:proofErr w:type="spellEnd"/>
      <w:proofErr w:type="gramEnd"/>
      <w:r w:rsidRPr="009B5C57">
        <w:rPr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14:paraId="2D29C7B2" w14:textId="77777777" w:rsidR="00301040" w:rsidRPr="009B5C57" w:rsidRDefault="00301040" w:rsidP="00301040">
      <w:pPr>
        <w:rPr>
          <w:lang w:val="ru-RU"/>
        </w:rPr>
        <w:sectPr w:rsidR="00301040" w:rsidRPr="009B5C57" w:rsidSect="00301040">
          <w:type w:val="continuous"/>
          <w:pgSz w:w="16383" w:h="11906" w:orient="landscape"/>
          <w:pgMar w:top="1701" w:right="1134" w:bottom="850" w:left="1134" w:header="720" w:footer="720" w:gutter="0"/>
          <w:cols w:space="720"/>
        </w:sectPr>
      </w:pPr>
    </w:p>
    <w:p w14:paraId="36DEBA0D" w14:textId="77777777" w:rsidR="00301040" w:rsidRDefault="00301040" w:rsidP="00301040">
      <w:pPr>
        <w:ind w:left="120"/>
      </w:pPr>
      <w:r w:rsidRPr="009B5C57"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ТЕМАТИЧЕСКОЕ ПЛАНИРОВАНИЕ </w:t>
      </w:r>
    </w:p>
    <w:p w14:paraId="19945C04" w14:textId="77777777" w:rsidR="00301040" w:rsidRDefault="00301040" w:rsidP="00301040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44"/>
        <w:gridCol w:w="1843"/>
        <w:gridCol w:w="1912"/>
        <w:gridCol w:w="2662"/>
      </w:tblGrid>
      <w:tr w:rsidR="00301040" w14:paraId="54E597D2" w14:textId="77777777" w:rsidTr="00CF397A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AD061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2D390BA8" w14:textId="77777777" w:rsidR="00301040" w:rsidRDefault="00301040" w:rsidP="00CF397A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0ED99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  <w:r>
              <w:rPr>
                <w:b/>
              </w:rPr>
              <w:t xml:space="preserve"> </w:t>
            </w:r>
          </w:p>
          <w:p w14:paraId="6D27B795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AC764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01AE0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2493CB29" w14:textId="77777777" w:rsidR="00301040" w:rsidRDefault="00301040" w:rsidP="00CF397A">
            <w:pPr>
              <w:ind w:left="135"/>
            </w:pPr>
          </w:p>
        </w:tc>
      </w:tr>
      <w:tr w:rsidR="00301040" w14:paraId="5219A3D6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E2869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104CE" w14:textId="77777777" w:rsidR="00301040" w:rsidRDefault="00301040" w:rsidP="00CF397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0249AD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7AD12878" w14:textId="77777777" w:rsidR="00301040" w:rsidRDefault="00301040" w:rsidP="00CF397A">
            <w:pPr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0A6D64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3C138173" w14:textId="77777777" w:rsidR="00301040" w:rsidRDefault="00301040" w:rsidP="00CF397A">
            <w:pPr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59F6BD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3D5B81F5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570E9" w14:textId="77777777" w:rsidR="00301040" w:rsidRDefault="00301040" w:rsidP="00CF397A"/>
        </w:tc>
      </w:tr>
      <w:tr w:rsidR="00301040" w14:paraId="54C0A748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CAF390F" w14:textId="77777777" w:rsidR="00301040" w:rsidRDefault="00301040" w:rsidP="00CF397A">
            <w: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CD901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8DCC10" w14:textId="77777777" w:rsidR="00301040" w:rsidRDefault="00301040" w:rsidP="00CF397A">
            <w:pPr>
              <w:ind w:left="135"/>
              <w:jc w:val="center"/>
            </w:pPr>
            <w: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DA4D5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D5E00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700CCE1" w14:textId="77777777" w:rsidR="00301040" w:rsidRDefault="00301040" w:rsidP="00CF397A">
            <w:pPr>
              <w:ind w:left="135"/>
            </w:pPr>
          </w:p>
        </w:tc>
      </w:tr>
      <w:tr w:rsidR="00301040" w14:paraId="26CB3060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DDE634C" w14:textId="77777777" w:rsidR="00301040" w:rsidRDefault="00301040" w:rsidP="00CF397A">
            <w: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45B4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7DEE8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734C56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85CCC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0D7EED" w14:textId="77777777" w:rsidR="00301040" w:rsidRDefault="00301040" w:rsidP="00CF397A">
            <w:pPr>
              <w:ind w:left="135"/>
            </w:pPr>
          </w:p>
        </w:tc>
      </w:tr>
      <w:tr w:rsidR="00301040" w14:paraId="4CDB5154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C0BAA64" w14:textId="77777777" w:rsidR="00301040" w:rsidRDefault="00301040" w:rsidP="00CF397A">
            <w: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49E29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lastRenderedPageBreak/>
              <w:t>Независимые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8470F2" w14:textId="77777777" w:rsidR="00301040" w:rsidRDefault="00301040" w:rsidP="00CF397A">
            <w:pPr>
              <w:ind w:left="135"/>
              <w:jc w:val="center"/>
            </w:pPr>
            <w:r>
              <w:lastRenderedPageBreak/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EDDCE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3FDCA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012453" w14:textId="77777777" w:rsidR="00301040" w:rsidRDefault="00301040" w:rsidP="00CF397A">
            <w:pPr>
              <w:ind w:left="135"/>
            </w:pPr>
          </w:p>
        </w:tc>
      </w:tr>
      <w:tr w:rsidR="00301040" w14:paraId="6B29D754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4CBE0CE" w14:textId="77777777" w:rsidR="00301040" w:rsidRDefault="00301040" w:rsidP="00CF397A">
            <w: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BF7C7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DD8F4B" w14:textId="77777777" w:rsidR="00301040" w:rsidRDefault="00301040" w:rsidP="00CF397A">
            <w:pPr>
              <w:ind w:left="135"/>
              <w:jc w:val="center"/>
            </w:pPr>
            <w: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0CF0FC7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9D35E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42A05B5" w14:textId="77777777" w:rsidR="00301040" w:rsidRDefault="00301040" w:rsidP="00CF397A">
            <w:pPr>
              <w:ind w:left="135"/>
            </w:pPr>
          </w:p>
        </w:tc>
      </w:tr>
      <w:tr w:rsidR="00301040" w14:paraId="064B88CE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F36A4E8" w14:textId="77777777" w:rsidR="00301040" w:rsidRDefault="00301040" w:rsidP="00CF397A">
            <w: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127A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3A330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C4E18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30C91D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42EB59" w14:textId="77777777" w:rsidR="00301040" w:rsidRDefault="00301040" w:rsidP="00CF397A">
            <w:pPr>
              <w:ind w:left="135"/>
            </w:pPr>
          </w:p>
        </w:tc>
      </w:tr>
      <w:tr w:rsidR="00301040" w14:paraId="41A9E955" w14:textId="77777777" w:rsidTr="00CF397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ACC07A7" w14:textId="77777777" w:rsidR="00301040" w:rsidRDefault="00301040" w:rsidP="00CF397A">
            <w: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E49B7" w14:textId="77777777" w:rsidR="00301040" w:rsidRDefault="00301040" w:rsidP="00CF397A">
            <w:pPr>
              <w:ind w:left="135"/>
            </w:pPr>
            <w:proofErr w:type="spellStart"/>
            <w:r>
              <w:t>Случайные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  <w:r>
              <w:t xml:space="preserve"> и </w:t>
            </w:r>
            <w:proofErr w:type="spellStart"/>
            <w: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6EC639" w14:textId="77777777" w:rsidR="00301040" w:rsidRDefault="00301040" w:rsidP="00CF397A">
            <w:pPr>
              <w:ind w:left="135"/>
              <w:jc w:val="center"/>
            </w:pPr>
            <w: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B7634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6799D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185B628" w14:textId="77777777" w:rsidR="00301040" w:rsidRDefault="00301040" w:rsidP="00CF397A">
            <w:pPr>
              <w:ind w:left="135"/>
            </w:pPr>
          </w:p>
        </w:tc>
      </w:tr>
      <w:tr w:rsidR="00301040" w14:paraId="38D9ACA6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942B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730277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67C02D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44490E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6B3553B" w14:textId="77777777" w:rsidR="00301040" w:rsidRDefault="00301040" w:rsidP="00CF397A"/>
        </w:tc>
      </w:tr>
    </w:tbl>
    <w:p w14:paraId="11C139F8" w14:textId="77777777" w:rsidR="00301040" w:rsidRDefault="00301040" w:rsidP="00301040">
      <w:pPr>
        <w:sectPr w:rsidR="00301040" w:rsidSect="00301040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99485" w14:textId="77777777" w:rsidR="00301040" w:rsidRDefault="00301040" w:rsidP="00301040">
      <w:pPr>
        <w:ind w:left="120"/>
      </w:pPr>
      <w:r>
        <w:rPr>
          <w:b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581"/>
        <w:gridCol w:w="1576"/>
        <w:gridCol w:w="1843"/>
        <w:gridCol w:w="1912"/>
        <w:gridCol w:w="2718"/>
      </w:tblGrid>
      <w:tr w:rsidR="00301040" w14:paraId="559EBF45" w14:textId="77777777" w:rsidTr="00CF397A">
        <w:trPr>
          <w:trHeight w:val="144"/>
          <w:tblCellSpacing w:w="0" w:type="dxa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3795A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25F32CAA" w14:textId="77777777" w:rsidR="00301040" w:rsidRDefault="00301040" w:rsidP="00CF397A">
            <w:pPr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54DB9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  <w:r>
              <w:rPr>
                <w:b/>
              </w:rPr>
              <w:t xml:space="preserve"> </w:t>
            </w:r>
          </w:p>
          <w:p w14:paraId="4F83AC7D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D2209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F78F5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3B1FFFA2" w14:textId="77777777" w:rsidR="00301040" w:rsidRDefault="00301040" w:rsidP="00CF397A">
            <w:pPr>
              <w:ind w:left="135"/>
            </w:pPr>
          </w:p>
        </w:tc>
      </w:tr>
      <w:tr w:rsidR="00301040" w14:paraId="645DAE7A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C969A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A784C" w14:textId="77777777" w:rsidR="00301040" w:rsidRDefault="00301040" w:rsidP="00CF397A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F75DA18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473CA66E" w14:textId="77777777" w:rsidR="00301040" w:rsidRDefault="00301040" w:rsidP="00CF397A">
            <w:pPr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CC9B062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6080AB6B" w14:textId="77777777" w:rsidR="00301040" w:rsidRDefault="00301040" w:rsidP="00CF397A">
            <w:pPr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33CFF9D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1626F86A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14ADD5" w14:textId="77777777" w:rsidR="00301040" w:rsidRDefault="00301040" w:rsidP="00CF397A"/>
        </w:tc>
      </w:tr>
      <w:tr w:rsidR="00301040" w14:paraId="3AFF92EC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8FB5FF3" w14:textId="77777777" w:rsidR="00301040" w:rsidRDefault="00301040" w:rsidP="00CF397A">
            <w: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5E9CE11D" w14:textId="77777777" w:rsidR="00301040" w:rsidRDefault="00301040" w:rsidP="00CF397A">
            <w:pPr>
              <w:ind w:left="135"/>
            </w:pP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3750ED8" w14:textId="77777777" w:rsidR="00301040" w:rsidRDefault="00301040" w:rsidP="00CF397A">
            <w:pPr>
              <w:ind w:left="135"/>
              <w:jc w:val="center"/>
            </w:pPr>
            <w: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CC7513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584195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37CC7DB6" w14:textId="77777777" w:rsidR="00301040" w:rsidRDefault="00301040" w:rsidP="00CF397A">
            <w:pPr>
              <w:ind w:left="135"/>
            </w:pPr>
          </w:p>
        </w:tc>
      </w:tr>
      <w:tr w:rsidR="00301040" w14:paraId="50108A03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9B43F79" w14:textId="77777777" w:rsidR="00301040" w:rsidRDefault="00301040" w:rsidP="00CF397A">
            <w: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12F3F9B3" w14:textId="77777777" w:rsidR="00301040" w:rsidRDefault="00301040" w:rsidP="00CF397A">
            <w:pPr>
              <w:ind w:left="135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математической</w:t>
            </w:r>
            <w:proofErr w:type="spellEnd"/>
            <w:r>
              <w:t xml:space="preserve"> </w:t>
            </w:r>
            <w:proofErr w:type="spellStart"/>
            <w: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4BEFB81" w14:textId="77777777" w:rsidR="00301040" w:rsidRDefault="00301040" w:rsidP="00CF397A">
            <w:pPr>
              <w:ind w:left="135"/>
              <w:jc w:val="center"/>
            </w:pPr>
            <w: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DC3558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9B5422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9B7ED1E" w14:textId="77777777" w:rsidR="00301040" w:rsidRDefault="00301040" w:rsidP="00CF397A">
            <w:pPr>
              <w:ind w:left="135"/>
            </w:pPr>
          </w:p>
        </w:tc>
      </w:tr>
      <w:tr w:rsidR="00301040" w14:paraId="21B9B013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258B876F" w14:textId="77777777" w:rsidR="00301040" w:rsidRDefault="00301040" w:rsidP="00CF397A">
            <w: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4D767D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6B79DF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D34C88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7CFEBAA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534BE5BF" w14:textId="77777777" w:rsidR="00301040" w:rsidRDefault="00301040" w:rsidP="00CF397A">
            <w:pPr>
              <w:ind w:left="135"/>
            </w:pPr>
          </w:p>
        </w:tc>
      </w:tr>
      <w:tr w:rsidR="00301040" w14:paraId="361A9189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6BA47AA7" w14:textId="77777777" w:rsidR="00301040" w:rsidRDefault="00301040" w:rsidP="00CF397A">
            <w: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00249E3" w14:textId="77777777" w:rsidR="00301040" w:rsidRDefault="00301040" w:rsidP="00CF397A">
            <w:pPr>
              <w:ind w:left="135"/>
            </w:pPr>
            <w:proofErr w:type="spellStart"/>
            <w:r>
              <w:t>Распределение</w:t>
            </w:r>
            <w:proofErr w:type="spellEnd"/>
            <w:r>
              <w:t xml:space="preserve"> </w:t>
            </w:r>
            <w:proofErr w:type="spellStart"/>
            <w: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2D94EA0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5AA1CB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5A1BF14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7D04A428" w14:textId="77777777" w:rsidR="00301040" w:rsidRDefault="00301040" w:rsidP="00CF397A">
            <w:pPr>
              <w:ind w:left="135"/>
            </w:pPr>
          </w:p>
        </w:tc>
      </w:tr>
      <w:tr w:rsidR="00301040" w14:paraId="41830C29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344E0A1D" w14:textId="77777777" w:rsidR="00301040" w:rsidRDefault="00301040" w:rsidP="00CF397A">
            <w: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30E6D01B" w14:textId="77777777" w:rsidR="00301040" w:rsidRDefault="00301040" w:rsidP="00CF397A">
            <w:pPr>
              <w:ind w:left="135"/>
            </w:pPr>
            <w:proofErr w:type="spellStart"/>
            <w:r>
              <w:t>Связь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случайными</w:t>
            </w:r>
            <w:proofErr w:type="spellEnd"/>
            <w:r>
              <w:t xml:space="preserve"> </w:t>
            </w:r>
            <w:proofErr w:type="spellStart"/>
            <w: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1CA5FEC" w14:textId="77777777" w:rsidR="00301040" w:rsidRDefault="00301040" w:rsidP="00CF397A">
            <w:pPr>
              <w:ind w:left="135"/>
              <w:jc w:val="center"/>
            </w:pPr>
            <w: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BCE987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FBC85E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2E6A5D1E" w14:textId="77777777" w:rsidR="00301040" w:rsidRDefault="00301040" w:rsidP="00CF397A">
            <w:pPr>
              <w:ind w:left="135"/>
            </w:pPr>
          </w:p>
        </w:tc>
      </w:tr>
      <w:tr w:rsidR="00301040" w14:paraId="62F8BB0E" w14:textId="77777777" w:rsidTr="00CF397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5B764694" w14:textId="77777777" w:rsidR="00301040" w:rsidRDefault="00301040" w:rsidP="00CF397A">
            <w: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37E72C1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50551E6" w14:textId="77777777" w:rsidR="00301040" w:rsidRDefault="00301040" w:rsidP="00CF397A">
            <w:pPr>
              <w:ind w:left="135"/>
              <w:jc w:val="center"/>
            </w:pPr>
            <w: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8239ABB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8F3B7E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48E3B738" w14:textId="77777777" w:rsidR="00301040" w:rsidRDefault="00301040" w:rsidP="00CF397A">
            <w:pPr>
              <w:ind w:left="135"/>
            </w:pPr>
          </w:p>
        </w:tc>
      </w:tr>
      <w:tr w:rsidR="00301040" w14:paraId="219DB21B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CEE8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C6FD0C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DE666BD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4B002F09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11945F5" w14:textId="77777777" w:rsidR="00301040" w:rsidRDefault="00301040" w:rsidP="00CF397A"/>
        </w:tc>
      </w:tr>
    </w:tbl>
    <w:p w14:paraId="39C67114" w14:textId="77777777" w:rsidR="00301040" w:rsidRDefault="00301040" w:rsidP="00301040">
      <w:pPr>
        <w:sectPr w:rsidR="00301040" w:rsidSect="00301040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ECD9BF" w14:textId="77777777" w:rsidR="00301040" w:rsidRDefault="00301040" w:rsidP="00301040">
      <w:pPr>
        <w:sectPr w:rsidR="00301040" w:rsidSect="00301040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6A20D1" w14:textId="77777777" w:rsidR="00301040" w:rsidRDefault="00301040" w:rsidP="00301040">
      <w:pPr>
        <w:ind w:left="120"/>
      </w:pPr>
      <w:r>
        <w:rPr>
          <w:b/>
          <w:sz w:val="28"/>
        </w:rPr>
        <w:t xml:space="preserve"> ПОУРОЧНОЕ ПЛАНИРОВАНИЕ </w:t>
      </w:r>
    </w:p>
    <w:p w14:paraId="0379E71E" w14:textId="77777777" w:rsidR="00301040" w:rsidRDefault="00301040" w:rsidP="00301040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0"/>
        <w:gridCol w:w="1290"/>
        <w:gridCol w:w="1843"/>
        <w:gridCol w:w="1912"/>
        <w:gridCol w:w="1349"/>
        <w:gridCol w:w="2223"/>
      </w:tblGrid>
      <w:tr w:rsidR="00301040" w14:paraId="78B82B50" w14:textId="77777777" w:rsidTr="00CF397A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420AB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118637DC" w14:textId="77777777" w:rsidR="00301040" w:rsidRDefault="00301040" w:rsidP="00CF397A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9B096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  <w:r>
              <w:rPr>
                <w:b/>
              </w:rPr>
              <w:t xml:space="preserve"> </w:t>
            </w:r>
          </w:p>
          <w:p w14:paraId="25985724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3C217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9C72C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изучения</w:t>
            </w:r>
            <w:proofErr w:type="spellEnd"/>
            <w:r>
              <w:rPr>
                <w:b/>
              </w:rPr>
              <w:t xml:space="preserve"> </w:t>
            </w:r>
          </w:p>
          <w:p w14:paraId="116A9C2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574B6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008B3D38" w14:textId="77777777" w:rsidR="00301040" w:rsidRDefault="00301040" w:rsidP="00CF397A">
            <w:pPr>
              <w:ind w:left="135"/>
            </w:pPr>
          </w:p>
        </w:tc>
      </w:tr>
      <w:tr w:rsidR="00301040" w14:paraId="72974B26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28F14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7D0BF" w14:textId="77777777" w:rsidR="00301040" w:rsidRDefault="00301040" w:rsidP="00CF39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B03177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5A66624B" w14:textId="77777777" w:rsidR="00301040" w:rsidRDefault="00301040" w:rsidP="00CF397A">
            <w:pPr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D5BCB3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36B4F69F" w14:textId="77777777" w:rsidR="00301040" w:rsidRDefault="00301040" w:rsidP="00CF397A">
            <w:pPr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5F233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7D097075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C21DA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B9105" w14:textId="77777777" w:rsidR="00301040" w:rsidRDefault="00301040" w:rsidP="00CF397A"/>
        </w:tc>
      </w:tr>
      <w:tr w:rsidR="00301040" w14:paraId="37235043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2AE4F2" w14:textId="77777777" w:rsidR="00301040" w:rsidRDefault="00301040" w:rsidP="00CF397A">
            <w: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DE05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B568C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81E3C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0C0D5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826A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9FDE63" w14:textId="77777777" w:rsidR="00301040" w:rsidRDefault="00301040" w:rsidP="00CF397A">
            <w:pPr>
              <w:ind w:left="135"/>
            </w:pPr>
          </w:p>
        </w:tc>
      </w:tr>
      <w:tr w:rsidR="00301040" w14:paraId="2AB96E38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CADB14" w14:textId="77777777" w:rsidR="00301040" w:rsidRDefault="00301040" w:rsidP="00CF397A">
            <w: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365B5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t>Цепи</w:t>
            </w:r>
            <w:proofErr w:type="spellEnd"/>
            <w:r>
              <w:t xml:space="preserve"> и </w:t>
            </w:r>
            <w:proofErr w:type="spellStart"/>
            <w: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A1A99E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F4FC9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A55B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071DCD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0F36E2" w14:textId="77777777" w:rsidR="00301040" w:rsidRDefault="00301040" w:rsidP="00CF397A">
            <w:pPr>
              <w:ind w:left="135"/>
            </w:pPr>
          </w:p>
        </w:tc>
      </w:tr>
      <w:tr w:rsidR="00301040" w14:paraId="1278FF7E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C62653" w14:textId="77777777" w:rsidR="00301040" w:rsidRDefault="00301040" w:rsidP="00CF397A">
            <w: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B8F8A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28B30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68030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82EC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386ED3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007443" w14:textId="77777777" w:rsidR="00301040" w:rsidRDefault="00301040" w:rsidP="00CF397A">
            <w:pPr>
              <w:ind w:left="135"/>
            </w:pPr>
          </w:p>
        </w:tc>
      </w:tr>
      <w:tr w:rsidR="00301040" w14:paraId="0AF598CF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EE2D62" w14:textId="77777777" w:rsidR="00301040" w:rsidRDefault="00301040" w:rsidP="00CF397A">
            <w: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4FF3AD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t>Элементарные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  <w:r>
              <w:t xml:space="preserve"> (</w:t>
            </w:r>
            <w:proofErr w:type="spellStart"/>
            <w:r>
              <w:t>исходы</w:t>
            </w:r>
            <w:proofErr w:type="spellEnd"/>
            <w: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43FCFB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4CE77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57FE7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922D1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49B01A" w14:textId="77777777" w:rsidR="00301040" w:rsidRDefault="00301040" w:rsidP="00CF397A">
            <w:pPr>
              <w:ind w:left="135"/>
            </w:pPr>
          </w:p>
        </w:tc>
      </w:tr>
      <w:tr w:rsidR="00301040" w14:paraId="58F74DF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F3FBFE" w14:textId="77777777" w:rsidR="00301040" w:rsidRDefault="00301040" w:rsidP="00CF397A">
            <w: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6FAF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A7B33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92659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506FA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84809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507076" w14:textId="77777777" w:rsidR="00301040" w:rsidRDefault="00301040" w:rsidP="00CF397A">
            <w:pPr>
              <w:ind w:left="135"/>
            </w:pPr>
          </w:p>
        </w:tc>
      </w:tr>
      <w:tr w:rsidR="00301040" w14:paraId="6F22FDF2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77A4C6" w14:textId="77777777" w:rsidR="00301040" w:rsidRDefault="00301040" w:rsidP="00CF397A">
            <w: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90CC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6D229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D5AA7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F9715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7F10B2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B05113" w14:textId="77777777" w:rsidR="00301040" w:rsidRDefault="00301040" w:rsidP="00CF397A">
            <w:pPr>
              <w:ind w:left="135"/>
            </w:pPr>
          </w:p>
        </w:tc>
      </w:tr>
      <w:tr w:rsidR="00301040" w14:paraId="1063F441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752806" w14:textId="77777777" w:rsidR="00301040" w:rsidRDefault="00301040" w:rsidP="00CF397A">
            <w: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D3271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сложения</w:t>
            </w:r>
            <w:proofErr w:type="spellEnd"/>
            <w:r>
              <w:t xml:space="preserve"> </w:t>
            </w:r>
            <w:proofErr w:type="spellStart"/>
            <w: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D4DEBC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71A94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8514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D3D383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660895" w14:textId="77777777" w:rsidR="00301040" w:rsidRDefault="00301040" w:rsidP="00CF397A">
            <w:pPr>
              <w:ind w:left="135"/>
            </w:pPr>
          </w:p>
        </w:tc>
      </w:tr>
      <w:tr w:rsidR="00301040" w14:paraId="14B3931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9E16F6" w14:textId="77777777" w:rsidR="00301040" w:rsidRDefault="00301040" w:rsidP="00CF397A">
            <w: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3C1C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E6E3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26724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FA8F7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5DBBBE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82BC2" w14:textId="77777777" w:rsidR="00301040" w:rsidRDefault="00301040" w:rsidP="00CF397A">
            <w:pPr>
              <w:ind w:left="135"/>
            </w:pPr>
          </w:p>
        </w:tc>
      </w:tr>
      <w:tr w:rsidR="00301040" w14:paraId="17B4658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1F66A6" w14:textId="77777777" w:rsidR="00301040" w:rsidRDefault="00301040" w:rsidP="00CF397A">
            <w: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B1C11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49D14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EE213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7C995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13631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CD43F3" w14:textId="77777777" w:rsidR="00301040" w:rsidRDefault="00301040" w:rsidP="00CF397A">
            <w:pPr>
              <w:ind w:left="135"/>
            </w:pPr>
          </w:p>
        </w:tc>
      </w:tr>
      <w:tr w:rsidR="00301040" w14:paraId="52AE4D12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A869B1" w14:textId="77777777" w:rsidR="00301040" w:rsidRDefault="00301040" w:rsidP="00CF397A">
            <w: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B9E0A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1A94E9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CFA01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3D462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84D89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8349AE" w14:textId="77777777" w:rsidR="00301040" w:rsidRDefault="00301040" w:rsidP="00CF397A">
            <w:pPr>
              <w:ind w:left="135"/>
            </w:pPr>
          </w:p>
        </w:tc>
      </w:tr>
      <w:tr w:rsidR="00301040" w14:paraId="1DF5D974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CF9E39" w14:textId="77777777" w:rsidR="00301040" w:rsidRDefault="00301040" w:rsidP="00CF397A">
            <w: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59113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Байеса. </w:t>
            </w:r>
            <w:proofErr w:type="spellStart"/>
            <w:r>
              <w:t>Независимые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CB71B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D6AEA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F744D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17BAF9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6CD360" w14:textId="77777777" w:rsidR="00301040" w:rsidRDefault="00301040" w:rsidP="00CF397A">
            <w:pPr>
              <w:ind w:left="135"/>
            </w:pPr>
          </w:p>
        </w:tc>
      </w:tr>
      <w:tr w:rsidR="00301040" w14:paraId="75FFD219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A3E6DE" w14:textId="77777777" w:rsidR="00301040" w:rsidRDefault="00301040" w:rsidP="00CF397A">
            <w: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CC78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Комбинаторное правило умножения. </w:t>
            </w:r>
            <w:r w:rsidRPr="009B5C57">
              <w:rPr>
                <w:lang w:val="ru-RU"/>
              </w:rPr>
              <w:lastRenderedPageBreak/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DFBA66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FE968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E25B3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D3200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80A9D3" w14:textId="77777777" w:rsidR="00301040" w:rsidRDefault="00301040" w:rsidP="00CF397A">
            <w:pPr>
              <w:ind w:left="135"/>
            </w:pPr>
          </w:p>
        </w:tc>
      </w:tr>
      <w:tr w:rsidR="00301040" w14:paraId="110CB29D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2C101A" w14:textId="77777777" w:rsidR="00301040" w:rsidRDefault="00301040" w:rsidP="00CF397A">
            <w: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29B93" w14:textId="77777777" w:rsidR="00301040" w:rsidRDefault="00301040" w:rsidP="00CF397A">
            <w:pPr>
              <w:ind w:left="135"/>
            </w:pPr>
            <w:proofErr w:type="spellStart"/>
            <w:r>
              <w:t>Число</w:t>
            </w:r>
            <w:proofErr w:type="spellEnd"/>
            <w:r>
              <w:t xml:space="preserve"> </w:t>
            </w:r>
            <w:proofErr w:type="spellStart"/>
            <w:r>
              <w:t>сочетаний</w:t>
            </w:r>
            <w:proofErr w:type="spellEnd"/>
            <w:r>
              <w:t xml:space="preserve">. </w:t>
            </w:r>
            <w:proofErr w:type="spellStart"/>
            <w:r>
              <w:t>Треугольник</w:t>
            </w:r>
            <w:proofErr w:type="spellEnd"/>
            <w:r>
              <w:t xml:space="preserve"> </w:t>
            </w:r>
            <w:proofErr w:type="spellStart"/>
            <w: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C7200F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25A82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AFDB2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7F104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65EB9C" w14:textId="77777777" w:rsidR="00301040" w:rsidRDefault="00301040" w:rsidP="00CF397A">
            <w:pPr>
              <w:ind w:left="135"/>
            </w:pPr>
          </w:p>
        </w:tc>
      </w:tr>
      <w:tr w:rsidR="00301040" w14:paraId="0259BF4E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2CFD17" w14:textId="77777777" w:rsidR="00301040" w:rsidRDefault="00301040" w:rsidP="00CF397A">
            <w: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61CD7" w14:textId="77777777" w:rsidR="00301040" w:rsidRDefault="00301040" w:rsidP="00CF397A">
            <w:pPr>
              <w:ind w:left="135"/>
            </w:pP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бинома</w:t>
            </w:r>
            <w:proofErr w:type="spellEnd"/>
            <w:r>
              <w:t xml:space="preserve"> </w:t>
            </w:r>
            <w:proofErr w:type="spellStart"/>
            <w: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D5ADE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53CCB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E2638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11D97C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14BE8" w14:textId="77777777" w:rsidR="00301040" w:rsidRDefault="00301040" w:rsidP="00CF397A">
            <w:pPr>
              <w:ind w:left="135"/>
            </w:pPr>
          </w:p>
        </w:tc>
      </w:tr>
      <w:tr w:rsidR="00301040" w14:paraId="4E1CF5A9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CB368" w14:textId="77777777" w:rsidR="00301040" w:rsidRDefault="00301040" w:rsidP="00CF397A">
            <w: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4B6CBC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972B8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6CF17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77665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9F410D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8F50D7" w14:textId="77777777" w:rsidR="00301040" w:rsidRDefault="00301040" w:rsidP="00CF397A">
            <w:pPr>
              <w:ind w:left="135"/>
            </w:pPr>
          </w:p>
        </w:tc>
      </w:tr>
      <w:tr w:rsidR="00301040" w14:paraId="7FB28AD7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93F04" w14:textId="77777777" w:rsidR="00301040" w:rsidRDefault="00301040" w:rsidP="00CF397A">
            <w: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3688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8CCD7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B4303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A9A45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125D9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9D6EDB" w14:textId="77777777" w:rsidR="00301040" w:rsidRDefault="00301040" w:rsidP="00CF397A">
            <w:pPr>
              <w:ind w:left="135"/>
            </w:pPr>
          </w:p>
        </w:tc>
      </w:tr>
      <w:tr w:rsidR="00301040" w14:paraId="0A47277E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855EA6" w14:textId="77777777" w:rsidR="00301040" w:rsidRDefault="00301040" w:rsidP="00CF397A">
            <w: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D12F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1CA58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062CA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EC57B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CE44A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FEAD33" w14:textId="77777777" w:rsidR="00301040" w:rsidRDefault="00301040" w:rsidP="00CF397A">
            <w:pPr>
              <w:ind w:left="135"/>
            </w:pPr>
          </w:p>
        </w:tc>
      </w:tr>
      <w:tr w:rsidR="00301040" w14:paraId="086C6DB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2B575" w14:textId="77777777" w:rsidR="00301040" w:rsidRDefault="00301040" w:rsidP="00CF397A">
            <w: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83B8B" w14:textId="77777777" w:rsidR="00301040" w:rsidRDefault="00301040" w:rsidP="00CF397A">
            <w:pPr>
              <w:ind w:left="135"/>
            </w:pPr>
            <w:proofErr w:type="spellStart"/>
            <w:r>
              <w:t>Серия</w:t>
            </w:r>
            <w:proofErr w:type="spellEnd"/>
            <w:r>
              <w:t xml:space="preserve"> </w:t>
            </w:r>
            <w:proofErr w:type="spellStart"/>
            <w:r>
              <w:t>независимых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  <w:r>
              <w:t xml:space="preserve"> </w:t>
            </w:r>
            <w:proofErr w:type="spellStart"/>
            <w: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12EDE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FFDFA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33DDD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D14DBA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9FB842" w14:textId="77777777" w:rsidR="00301040" w:rsidRDefault="00301040" w:rsidP="00CF397A">
            <w:pPr>
              <w:ind w:left="135"/>
            </w:pPr>
          </w:p>
        </w:tc>
      </w:tr>
      <w:tr w:rsidR="00301040" w14:paraId="5347D6C5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BA69CA" w14:textId="77777777" w:rsidR="00301040" w:rsidRDefault="00301040" w:rsidP="00CF397A">
            <w: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792F7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1ED43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BF9EE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40508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5EE705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D194D8" w14:textId="77777777" w:rsidR="00301040" w:rsidRDefault="00301040" w:rsidP="00CF397A">
            <w:pPr>
              <w:ind w:left="135"/>
            </w:pPr>
          </w:p>
        </w:tc>
      </w:tr>
      <w:tr w:rsidR="00301040" w14:paraId="25DC6179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07152B" w14:textId="77777777" w:rsidR="00301040" w:rsidRDefault="00301040" w:rsidP="00CF397A">
            <w: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C3BEA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76EB8E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37985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DB9E0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49CE93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86D669" w14:textId="77777777" w:rsidR="00301040" w:rsidRDefault="00301040" w:rsidP="00CF397A">
            <w:pPr>
              <w:ind w:left="135"/>
            </w:pPr>
          </w:p>
        </w:tc>
      </w:tr>
      <w:tr w:rsidR="00301040" w14:paraId="58F29D4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9424F1" w14:textId="77777777" w:rsidR="00301040" w:rsidRDefault="00301040" w:rsidP="00CF397A">
            <w: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9FE0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742406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96B1D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31D07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717CE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F92AFB" w14:textId="77777777" w:rsidR="00301040" w:rsidRDefault="00301040" w:rsidP="00CF397A">
            <w:pPr>
              <w:ind w:left="135"/>
            </w:pPr>
          </w:p>
        </w:tc>
      </w:tr>
      <w:tr w:rsidR="00301040" w14:paraId="4A0652E8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895CB3" w14:textId="77777777" w:rsidR="00301040" w:rsidRDefault="00301040" w:rsidP="00CF397A">
            <w: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6350B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t>Бинарная</w:t>
            </w:r>
            <w:proofErr w:type="spellEnd"/>
            <w:r>
              <w:t xml:space="preserve"> </w:t>
            </w:r>
            <w:proofErr w:type="spellStart"/>
            <w:r>
              <w:t>случайная</w:t>
            </w:r>
            <w:proofErr w:type="spellEnd"/>
            <w:r>
              <w:t xml:space="preserve"> </w:t>
            </w:r>
            <w:proofErr w:type="spellStart"/>
            <w: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1D9DC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3A5FF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F5E1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4890E3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EB1EB9" w14:textId="77777777" w:rsidR="00301040" w:rsidRDefault="00301040" w:rsidP="00CF397A">
            <w:pPr>
              <w:ind w:left="135"/>
            </w:pPr>
          </w:p>
        </w:tc>
      </w:tr>
      <w:tr w:rsidR="00301040" w14:paraId="0AB61DE1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A774DB" w14:textId="77777777" w:rsidR="00301040" w:rsidRDefault="00301040" w:rsidP="00CF397A">
            <w: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AE8F4" w14:textId="77777777" w:rsidR="00301040" w:rsidRDefault="00301040" w:rsidP="00CF397A">
            <w:pPr>
              <w:ind w:left="135"/>
            </w:pPr>
            <w:proofErr w:type="spellStart"/>
            <w:r>
              <w:t>Геометрическое</w:t>
            </w:r>
            <w:proofErr w:type="spellEnd"/>
            <w:r>
              <w:t xml:space="preserve"> </w:t>
            </w:r>
            <w:proofErr w:type="spellStart"/>
            <w:r>
              <w:t>распределение</w:t>
            </w:r>
            <w:proofErr w:type="spellEnd"/>
            <w:r>
              <w:t xml:space="preserve">. Биномиальное </w:t>
            </w:r>
            <w:proofErr w:type="spellStart"/>
            <w: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0781A1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4BEA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13CDB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C88BCC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A7FD88" w14:textId="77777777" w:rsidR="00301040" w:rsidRDefault="00301040" w:rsidP="00CF397A">
            <w:pPr>
              <w:ind w:left="135"/>
            </w:pPr>
          </w:p>
        </w:tc>
      </w:tr>
      <w:tr w:rsidR="00301040" w14:paraId="7D3B6B3A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A5018E" w14:textId="77777777" w:rsidR="00301040" w:rsidRDefault="00301040" w:rsidP="00CF397A">
            <w: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95CA1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Математическое ожидание случайной величины. Совместное распределение двух случайных </w:t>
            </w:r>
            <w:r w:rsidRPr="009B5C57">
              <w:rPr>
                <w:lang w:val="ru-RU"/>
              </w:rPr>
              <w:lastRenderedPageBreak/>
              <w:t>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38799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95BCC5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77904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E6F544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5C2D1C" w14:textId="77777777" w:rsidR="00301040" w:rsidRDefault="00301040" w:rsidP="00CF397A">
            <w:pPr>
              <w:ind w:left="135"/>
            </w:pPr>
          </w:p>
        </w:tc>
      </w:tr>
      <w:tr w:rsidR="00301040" w14:paraId="724457AA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8D8B06" w14:textId="77777777" w:rsidR="00301040" w:rsidRDefault="00301040" w:rsidP="00CF397A">
            <w: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B683B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бинарной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7A6D70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C5188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4B181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E8C9ED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978E8C" w14:textId="77777777" w:rsidR="00301040" w:rsidRDefault="00301040" w:rsidP="00CF397A">
            <w:pPr>
              <w:ind w:left="135"/>
            </w:pPr>
          </w:p>
        </w:tc>
      </w:tr>
      <w:tr w:rsidR="00301040" w14:paraId="1E27E65A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E4078C" w14:textId="77777777" w:rsidR="00301040" w:rsidRDefault="00301040" w:rsidP="00CF397A">
            <w: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26A3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B09599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67C01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41CE7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9B3C7E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6C989F" w14:textId="77777777" w:rsidR="00301040" w:rsidRDefault="00301040" w:rsidP="00CF397A">
            <w:pPr>
              <w:ind w:left="135"/>
            </w:pPr>
          </w:p>
        </w:tc>
      </w:tr>
      <w:tr w:rsidR="00301040" w14:paraId="31B6A0EC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BCD552" w14:textId="77777777" w:rsidR="00301040" w:rsidRDefault="00301040" w:rsidP="00CF397A">
            <w: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50A7B3" w14:textId="77777777" w:rsidR="00301040" w:rsidRDefault="00301040" w:rsidP="00CF397A">
            <w:pPr>
              <w:ind w:left="135"/>
            </w:pPr>
            <w:proofErr w:type="spellStart"/>
            <w:r>
              <w:t>Дисперсия</w:t>
            </w:r>
            <w:proofErr w:type="spellEnd"/>
            <w:r>
              <w:t xml:space="preserve"> и </w:t>
            </w:r>
            <w:proofErr w:type="spellStart"/>
            <w:r>
              <w:t>стандартное</w:t>
            </w:r>
            <w:proofErr w:type="spellEnd"/>
            <w:r>
              <w:t xml:space="preserve"> </w:t>
            </w:r>
            <w:proofErr w:type="spellStart"/>
            <w: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E29B6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D300F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D9A38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3661B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510196" w14:textId="77777777" w:rsidR="00301040" w:rsidRDefault="00301040" w:rsidP="00CF397A">
            <w:pPr>
              <w:ind w:left="135"/>
            </w:pPr>
          </w:p>
        </w:tc>
      </w:tr>
      <w:tr w:rsidR="00301040" w14:paraId="71A46D27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4857E0" w14:textId="77777777" w:rsidR="00301040" w:rsidRDefault="00301040" w:rsidP="00CF397A">
            <w: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FF38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0F7DD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5C0A4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03503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2807B9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BD0638" w14:textId="77777777" w:rsidR="00301040" w:rsidRDefault="00301040" w:rsidP="00CF397A">
            <w:pPr>
              <w:ind w:left="135"/>
            </w:pPr>
          </w:p>
        </w:tc>
      </w:tr>
      <w:tr w:rsidR="00301040" w14:paraId="26E0C162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C7710" w14:textId="77777777" w:rsidR="00301040" w:rsidRDefault="00301040" w:rsidP="00CF397A">
            <w: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0916E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880307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E8E3C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76568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E16236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81993F" w14:textId="77777777" w:rsidR="00301040" w:rsidRDefault="00301040" w:rsidP="00CF397A">
            <w:pPr>
              <w:ind w:left="135"/>
            </w:pPr>
          </w:p>
        </w:tc>
      </w:tr>
      <w:tr w:rsidR="00301040" w14:paraId="678FB3A6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67889F" w14:textId="77777777" w:rsidR="00301040" w:rsidRDefault="00301040" w:rsidP="00CF397A">
            <w: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10231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E081D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BA132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7EB2F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A46CBE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ECAC02" w14:textId="77777777" w:rsidR="00301040" w:rsidRDefault="00301040" w:rsidP="00CF397A">
            <w:pPr>
              <w:ind w:left="135"/>
            </w:pPr>
          </w:p>
        </w:tc>
      </w:tr>
      <w:tr w:rsidR="00301040" w14:paraId="06B00386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EBC8DD" w14:textId="77777777" w:rsidR="00301040" w:rsidRDefault="00301040" w:rsidP="00CF397A">
            <w: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58CCC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9B5C57">
              <w:rPr>
                <w:lang w:val="ru-RU"/>
              </w:rPr>
              <w:t>. .</w:t>
            </w:r>
            <w:proofErr w:type="gramEnd"/>
            <w:r w:rsidRPr="009B5C57">
              <w:rPr>
                <w:lang w:val="ru-RU"/>
              </w:rPr>
              <w:t xml:space="preserve"> </w:t>
            </w: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использованием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771EA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02E3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5987E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BFDBA0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5944C6" w14:textId="77777777" w:rsidR="00301040" w:rsidRDefault="00301040" w:rsidP="00CF397A">
            <w:pPr>
              <w:ind w:left="135"/>
            </w:pPr>
          </w:p>
        </w:tc>
      </w:tr>
      <w:tr w:rsidR="00301040" w14:paraId="5D607727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83E9DF" w14:textId="77777777" w:rsidR="00301040" w:rsidRDefault="00301040" w:rsidP="00CF397A">
            <w: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FE0B6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C71A6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B0A46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9EE42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A24CA8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63A93D" w14:textId="77777777" w:rsidR="00301040" w:rsidRDefault="00301040" w:rsidP="00CF397A">
            <w:pPr>
              <w:ind w:left="135"/>
            </w:pPr>
          </w:p>
        </w:tc>
      </w:tr>
      <w:tr w:rsidR="00301040" w14:paraId="6E17C8CD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805E2" w14:textId="77777777" w:rsidR="00301040" w:rsidRDefault="00301040" w:rsidP="00CF397A">
            <w: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68C7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977126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DC6FF4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BFE9D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7A9CDE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E0E0AB" w14:textId="77777777" w:rsidR="00301040" w:rsidRDefault="00301040" w:rsidP="00CF397A">
            <w:pPr>
              <w:ind w:left="135"/>
            </w:pPr>
          </w:p>
        </w:tc>
      </w:tr>
      <w:tr w:rsidR="00301040" w14:paraId="0B739897" w14:textId="77777777" w:rsidTr="00CF397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7F41A8" w14:textId="77777777" w:rsidR="00301040" w:rsidRDefault="00301040" w:rsidP="00CF397A">
            <w: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69423" w14:textId="77777777" w:rsidR="00301040" w:rsidRDefault="00301040" w:rsidP="00CF397A">
            <w:pPr>
              <w:ind w:left="135"/>
            </w:pPr>
            <w:proofErr w:type="spellStart"/>
            <w:r>
              <w:t>Обобщение</w:t>
            </w:r>
            <w:proofErr w:type="spellEnd"/>
            <w:r>
              <w:t xml:space="preserve"> и </w:t>
            </w:r>
            <w:proofErr w:type="spellStart"/>
            <w:r>
              <w:t>систематизация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6DCED7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A4FCE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7DC6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1E2544" w14:textId="77777777" w:rsidR="00301040" w:rsidRDefault="00301040" w:rsidP="00CF397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88C1A" w14:textId="77777777" w:rsidR="00301040" w:rsidRDefault="00301040" w:rsidP="00CF397A">
            <w:pPr>
              <w:ind w:left="135"/>
            </w:pPr>
          </w:p>
        </w:tc>
      </w:tr>
      <w:tr w:rsidR="00301040" w14:paraId="33DD36E9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195D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3CE7A20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3004CD" w14:textId="77777777" w:rsidR="00301040" w:rsidRDefault="00301040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350AF4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234B8" w14:textId="77777777" w:rsidR="00301040" w:rsidRDefault="00301040" w:rsidP="00CF397A"/>
        </w:tc>
      </w:tr>
    </w:tbl>
    <w:p w14:paraId="489047BC" w14:textId="77777777" w:rsidR="00301040" w:rsidRDefault="00301040" w:rsidP="00301040">
      <w:pPr>
        <w:sectPr w:rsidR="00301040" w:rsidSect="00301040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1CCEE3" w14:textId="77777777" w:rsidR="00301040" w:rsidRDefault="00301040" w:rsidP="00301040">
      <w:pPr>
        <w:ind w:left="120"/>
      </w:pPr>
      <w:r>
        <w:rPr>
          <w:b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581"/>
        <w:gridCol w:w="1255"/>
        <w:gridCol w:w="1843"/>
        <w:gridCol w:w="1912"/>
        <w:gridCol w:w="1349"/>
        <w:gridCol w:w="2223"/>
      </w:tblGrid>
      <w:tr w:rsidR="00301040" w14:paraId="04E65D52" w14:textId="77777777" w:rsidTr="00CF397A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9C145" w14:textId="77777777" w:rsidR="00301040" w:rsidRDefault="00301040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70B82FA2" w14:textId="77777777" w:rsidR="00301040" w:rsidRDefault="00301040" w:rsidP="00CF397A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84333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  <w:r>
              <w:rPr>
                <w:b/>
              </w:rPr>
              <w:t xml:space="preserve"> </w:t>
            </w:r>
          </w:p>
          <w:p w14:paraId="0906E45B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32EF4" w14:textId="77777777" w:rsidR="00301040" w:rsidRDefault="00301040" w:rsidP="00CF397A"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D33D0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изучения</w:t>
            </w:r>
            <w:proofErr w:type="spellEnd"/>
            <w:r>
              <w:rPr>
                <w:b/>
              </w:rPr>
              <w:t xml:space="preserve"> </w:t>
            </w:r>
          </w:p>
          <w:p w14:paraId="32197EFE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9943E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  <w:r>
              <w:rPr>
                <w:b/>
              </w:rPr>
              <w:t xml:space="preserve"> </w:t>
            </w:r>
          </w:p>
          <w:p w14:paraId="3128CA51" w14:textId="77777777" w:rsidR="00301040" w:rsidRDefault="00301040" w:rsidP="00CF397A">
            <w:pPr>
              <w:ind w:left="135"/>
            </w:pPr>
          </w:p>
        </w:tc>
      </w:tr>
      <w:tr w:rsidR="00301040" w14:paraId="64CAFBD9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6C8BE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FCC1B" w14:textId="77777777" w:rsidR="00301040" w:rsidRDefault="00301040" w:rsidP="00CF39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612A8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</w:p>
          <w:p w14:paraId="0EE691C6" w14:textId="77777777" w:rsidR="00301040" w:rsidRDefault="00301040" w:rsidP="00CF397A">
            <w:pPr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730B22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5E7EE5A6" w14:textId="77777777" w:rsidR="00301040" w:rsidRDefault="00301040" w:rsidP="00CF397A">
            <w:pPr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3D0A64" w14:textId="77777777" w:rsidR="00301040" w:rsidRDefault="00301040" w:rsidP="00CF397A">
            <w:pPr>
              <w:ind w:left="135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</w:t>
            </w:r>
          </w:p>
          <w:p w14:paraId="51C4662F" w14:textId="77777777" w:rsidR="00301040" w:rsidRDefault="00301040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0FA54" w14:textId="77777777" w:rsidR="00301040" w:rsidRDefault="00301040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05FE1" w14:textId="77777777" w:rsidR="00301040" w:rsidRDefault="00301040" w:rsidP="00CF397A"/>
        </w:tc>
      </w:tr>
      <w:tr w:rsidR="00301040" w14:paraId="64150AF4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2CAE1D" w14:textId="77777777" w:rsidR="00301040" w:rsidRDefault="00301040" w:rsidP="00CF397A">
            <w: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07928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D4DF9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9207E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4632A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116B82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564155" w14:textId="77777777" w:rsidR="00301040" w:rsidRDefault="00301040" w:rsidP="00CF397A">
            <w:pPr>
              <w:ind w:left="135"/>
            </w:pPr>
          </w:p>
        </w:tc>
      </w:tr>
      <w:tr w:rsidR="00301040" w14:paraId="40933920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5231DF" w14:textId="77777777" w:rsidR="00301040" w:rsidRDefault="00301040" w:rsidP="00CF397A">
            <w: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FFBD2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7C8FE4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A8E72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B9C93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6A4131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53BD54" w14:textId="77777777" w:rsidR="00301040" w:rsidRDefault="00301040" w:rsidP="00CF397A">
            <w:pPr>
              <w:ind w:left="135"/>
            </w:pPr>
          </w:p>
        </w:tc>
      </w:tr>
      <w:tr w:rsidR="00301040" w14:paraId="39EF230A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0352F8" w14:textId="77777777" w:rsidR="00301040" w:rsidRDefault="00301040" w:rsidP="00CF397A">
            <w: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2E5D5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больших</w:t>
            </w:r>
            <w:proofErr w:type="spellEnd"/>
            <w: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88126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36637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929D9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B500D3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ED7D5D" w14:textId="77777777" w:rsidR="00301040" w:rsidRDefault="00301040" w:rsidP="00CF397A">
            <w:pPr>
              <w:ind w:left="135"/>
            </w:pPr>
          </w:p>
        </w:tc>
      </w:tr>
      <w:tr w:rsidR="00301040" w14:paraId="3AE2B908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010B3" w14:textId="77777777" w:rsidR="00301040" w:rsidRDefault="00301040" w:rsidP="00CF397A">
            <w: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D633E" w14:textId="77777777" w:rsidR="00301040" w:rsidRDefault="00301040" w:rsidP="00CF397A">
            <w:pPr>
              <w:ind w:left="135"/>
            </w:pPr>
            <w:proofErr w:type="spellStart"/>
            <w:r>
              <w:t>Выборочный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450E8C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4C069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A4F69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94D9E4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77F444" w14:textId="77777777" w:rsidR="00301040" w:rsidRDefault="00301040" w:rsidP="00CF397A">
            <w:pPr>
              <w:ind w:left="135"/>
            </w:pPr>
          </w:p>
        </w:tc>
      </w:tr>
      <w:tr w:rsidR="00301040" w14:paraId="10007D8B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E14A10" w14:textId="77777777" w:rsidR="00301040" w:rsidRDefault="00301040" w:rsidP="00CF397A">
            <w: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31FB4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4418B4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7482D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CC369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571971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7F50B" w14:textId="77777777" w:rsidR="00301040" w:rsidRDefault="00301040" w:rsidP="00CF397A">
            <w:pPr>
              <w:ind w:left="135"/>
            </w:pPr>
          </w:p>
        </w:tc>
      </w:tr>
      <w:tr w:rsidR="00301040" w14:paraId="37EADEA1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DCE91A" w14:textId="77777777" w:rsidR="00301040" w:rsidRDefault="00301040" w:rsidP="00CF397A">
            <w: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77FB6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1B26E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B1730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974D2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76C68C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ABE7DD" w14:textId="77777777" w:rsidR="00301040" w:rsidRDefault="00301040" w:rsidP="00CF397A">
            <w:pPr>
              <w:ind w:left="135"/>
            </w:pPr>
          </w:p>
        </w:tc>
      </w:tr>
      <w:tr w:rsidR="00301040" w14:paraId="68C0BFA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6B9C0E" w14:textId="77777777" w:rsidR="00301040" w:rsidRDefault="00301040" w:rsidP="00CF397A">
            <w: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EAF8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B1DF0F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C721A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640B3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102D1B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9F27A6" w14:textId="77777777" w:rsidR="00301040" w:rsidRDefault="00301040" w:rsidP="00CF397A">
            <w:pPr>
              <w:ind w:left="135"/>
            </w:pPr>
          </w:p>
        </w:tc>
      </w:tr>
      <w:tr w:rsidR="00301040" w14:paraId="7CAB198F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864EC7" w14:textId="77777777" w:rsidR="00301040" w:rsidRDefault="00301040" w:rsidP="00CF397A">
            <w: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8F69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68F7F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FCA06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A2970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892BC8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166A1" w14:textId="77777777" w:rsidR="00301040" w:rsidRDefault="00301040" w:rsidP="00CF397A">
            <w:pPr>
              <w:ind w:left="135"/>
            </w:pPr>
          </w:p>
        </w:tc>
      </w:tr>
      <w:tr w:rsidR="00301040" w14:paraId="2690E55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007271" w14:textId="77777777" w:rsidR="00301040" w:rsidRDefault="00301040" w:rsidP="00CF397A">
            <w: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33DAD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Статистическая гипотеза. Проверка простейших гипотез с помощью свойств </w:t>
            </w:r>
            <w:r w:rsidRPr="009B5C57">
              <w:rPr>
                <w:lang w:val="ru-RU"/>
              </w:rPr>
              <w:lastRenderedPageBreak/>
              <w:t>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D213E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51664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CE36F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208FC2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37C517" w14:textId="77777777" w:rsidR="00301040" w:rsidRDefault="00301040" w:rsidP="00CF397A">
            <w:pPr>
              <w:ind w:left="135"/>
            </w:pPr>
          </w:p>
        </w:tc>
      </w:tr>
      <w:tr w:rsidR="00301040" w14:paraId="3DB7E8D5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BBEABE" w14:textId="77777777" w:rsidR="00301040" w:rsidRDefault="00301040" w:rsidP="00CF397A">
            <w: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9393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84C3AD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53B5B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6FF11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8112F7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C16120" w14:textId="77777777" w:rsidR="00301040" w:rsidRDefault="00301040" w:rsidP="00CF397A">
            <w:pPr>
              <w:ind w:left="135"/>
            </w:pPr>
          </w:p>
        </w:tc>
      </w:tr>
      <w:tr w:rsidR="00301040" w14:paraId="279CBD73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6C15E9" w14:textId="77777777" w:rsidR="00301040" w:rsidRDefault="00301040" w:rsidP="00CF397A">
            <w: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16003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1D412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59954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C1181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60CE2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E934D5" w14:textId="77777777" w:rsidR="00301040" w:rsidRDefault="00301040" w:rsidP="00CF397A">
            <w:pPr>
              <w:ind w:left="135"/>
            </w:pPr>
          </w:p>
        </w:tc>
      </w:tr>
      <w:tr w:rsidR="00301040" w14:paraId="54CACE0E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1CB819" w14:textId="77777777" w:rsidR="00301040" w:rsidRDefault="00301040" w:rsidP="00CF397A">
            <w: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F705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14E07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3230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944E9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97B86B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8AB83D" w14:textId="77777777" w:rsidR="00301040" w:rsidRDefault="00301040" w:rsidP="00CF397A">
            <w:pPr>
              <w:ind w:left="135"/>
            </w:pPr>
          </w:p>
        </w:tc>
      </w:tr>
      <w:tr w:rsidR="00301040" w14:paraId="16DCE408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4FDD62" w14:textId="77777777" w:rsidR="00301040" w:rsidRDefault="00301040" w:rsidP="00CF397A">
            <w: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CBA7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BA341B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6DEE9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66D73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5B5A62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A72FAD" w14:textId="77777777" w:rsidR="00301040" w:rsidRDefault="00301040" w:rsidP="00CF397A">
            <w:pPr>
              <w:ind w:left="135"/>
            </w:pPr>
          </w:p>
        </w:tc>
      </w:tr>
      <w:tr w:rsidR="00301040" w14:paraId="46E00C36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24B4C3" w14:textId="77777777" w:rsidR="00301040" w:rsidRDefault="00301040" w:rsidP="00CF397A">
            <w: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77CF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C2380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EBF04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6ECE0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E2DFC0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AE903B" w14:textId="77777777" w:rsidR="00301040" w:rsidRDefault="00301040" w:rsidP="00CF397A">
            <w:pPr>
              <w:ind w:left="135"/>
            </w:pPr>
          </w:p>
        </w:tc>
      </w:tr>
      <w:tr w:rsidR="00301040" w14:paraId="559C0022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415939" w14:textId="77777777" w:rsidR="00301040" w:rsidRDefault="00301040" w:rsidP="00CF397A">
            <w: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89EE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C3AF9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3356B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92B33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F27E81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EBEACF" w14:textId="77777777" w:rsidR="00301040" w:rsidRDefault="00301040" w:rsidP="00CF397A">
            <w:pPr>
              <w:ind w:left="135"/>
            </w:pPr>
          </w:p>
        </w:tc>
      </w:tr>
      <w:tr w:rsidR="00301040" w14:paraId="42A9F90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BDF8A2" w14:textId="77777777" w:rsidR="00301040" w:rsidRDefault="00301040" w:rsidP="00CF397A">
            <w: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84859" w14:textId="77777777" w:rsidR="00301040" w:rsidRDefault="00301040" w:rsidP="00CF397A">
            <w:pPr>
              <w:ind w:left="135"/>
            </w:pPr>
            <w:r w:rsidRPr="009B5C57">
              <w:rPr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FC74F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1F301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83F94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000C37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E15C97" w14:textId="77777777" w:rsidR="00301040" w:rsidRDefault="00301040" w:rsidP="00CF397A">
            <w:pPr>
              <w:ind w:left="135"/>
            </w:pPr>
          </w:p>
        </w:tc>
      </w:tr>
      <w:tr w:rsidR="00301040" w14:paraId="4854F6D6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C44CA8" w14:textId="77777777" w:rsidR="00301040" w:rsidRDefault="00301040" w:rsidP="00CF397A">
            <w: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D6FD8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788EC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09616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EB47E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11579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11862A" w14:textId="77777777" w:rsidR="00301040" w:rsidRDefault="00301040" w:rsidP="00CF397A">
            <w:pPr>
              <w:ind w:left="135"/>
            </w:pPr>
          </w:p>
        </w:tc>
      </w:tr>
      <w:tr w:rsidR="00301040" w14:paraId="4C5CBC6A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8E5A10" w14:textId="77777777" w:rsidR="00301040" w:rsidRDefault="00301040" w:rsidP="00CF397A">
            <w: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20E5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8D53F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DABFD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FF3D4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DF9FD9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03F862" w14:textId="77777777" w:rsidR="00301040" w:rsidRDefault="00301040" w:rsidP="00CF397A">
            <w:pPr>
              <w:ind w:left="135"/>
            </w:pPr>
          </w:p>
        </w:tc>
      </w:tr>
      <w:tr w:rsidR="00301040" w14:paraId="797F78A1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B50F3E" w14:textId="77777777" w:rsidR="00301040" w:rsidRDefault="00301040" w:rsidP="00CF397A">
            <w: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6841B" w14:textId="77777777" w:rsidR="00301040" w:rsidRDefault="00301040" w:rsidP="00CF397A">
            <w:pPr>
              <w:ind w:left="135"/>
            </w:pPr>
            <w:proofErr w:type="spellStart"/>
            <w:r>
              <w:t>Совместные</w:t>
            </w:r>
            <w:proofErr w:type="spellEnd"/>
            <w:r>
              <w:t xml:space="preserve"> </w:t>
            </w:r>
            <w:proofErr w:type="spellStart"/>
            <w:r>
              <w:t>наблюдения</w:t>
            </w:r>
            <w:proofErr w:type="spellEnd"/>
            <w:r>
              <w:t xml:space="preserve"> </w:t>
            </w:r>
            <w:proofErr w:type="spellStart"/>
            <w:r>
              <w:t>двух</w:t>
            </w:r>
            <w:proofErr w:type="spellEnd"/>
            <w:r>
              <w:t xml:space="preserve"> </w:t>
            </w:r>
            <w:proofErr w:type="spellStart"/>
            <w: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D6DDB2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3BFFF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E9544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5416CB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FB3727" w14:textId="77777777" w:rsidR="00301040" w:rsidRDefault="00301040" w:rsidP="00CF397A">
            <w:pPr>
              <w:ind w:left="135"/>
            </w:pPr>
          </w:p>
        </w:tc>
      </w:tr>
      <w:tr w:rsidR="00301040" w14:paraId="5EF3BC67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43B1CD" w14:textId="77777777" w:rsidR="00301040" w:rsidRDefault="00301040" w:rsidP="00CF397A">
            <w: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8BBF3" w14:textId="77777777" w:rsidR="00301040" w:rsidRDefault="00301040" w:rsidP="00CF397A">
            <w:pPr>
              <w:ind w:left="135"/>
            </w:pPr>
            <w:proofErr w:type="spellStart"/>
            <w:r>
              <w:t>Выборочный</w:t>
            </w:r>
            <w:proofErr w:type="spellEnd"/>
            <w:r>
              <w:t xml:space="preserve"> </w:t>
            </w:r>
            <w:proofErr w:type="spellStart"/>
            <w:r>
              <w:t>коэффициент</w:t>
            </w:r>
            <w:proofErr w:type="spellEnd"/>
            <w:r>
              <w:t xml:space="preserve"> </w:t>
            </w:r>
            <w:proofErr w:type="spellStart"/>
            <w: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1F0EC7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86B64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0C4F7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513124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D712AA" w14:textId="77777777" w:rsidR="00301040" w:rsidRDefault="00301040" w:rsidP="00CF397A">
            <w:pPr>
              <w:ind w:left="135"/>
            </w:pPr>
          </w:p>
        </w:tc>
      </w:tr>
      <w:tr w:rsidR="00301040" w14:paraId="57726894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8FA18C" w14:textId="77777777" w:rsidR="00301040" w:rsidRDefault="00301040" w:rsidP="00CF397A">
            <w: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54170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1C4DC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E0173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E78FF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8AE1A8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FFA539" w14:textId="77777777" w:rsidR="00301040" w:rsidRDefault="00301040" w:rsidP="00CF397A">
            <w:pPr>
              <w:ind w:left="135"/>
            </w:pPr>
          </w:p>
        </w:tc>
      </w:tr>
      <w:tr w:rsidR="00301040" w14:paraId="42F8B21F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2CCAE" w14:textId="77777777" w:rsidR="00301040" w:rsidRDefault="00301040" w:rsidP="00CF397A">
            <w: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32406" w14:textId="77777777" w:rsidR="00301040" w:rsidRDefault="00301040" w:rsidP="00CF397A">
            <w:pPr>
              <w:ind w:left="135"/>
            </w:pPr>
            <w:proofErr w:type="spellStart"/>
            <w:r>
              <w:t>Линейная</w:t>
            </w:r>
            <w:proofErr w:type="spellEnd"/>
            <w:r>
              <w:t xml:space="preserve"> </w:t>
            </w:r>
            <w:proofErr w:type="spellStart"/>
            <w: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59DAD7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2D29B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A659D9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D1CA26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44F85B" w14:textId="77777777" w:rsidR="00301040" w:rsidRDefault="00301040" w:rsidP="00CF397A">
            <w:pPr>
              <w:ind w:left="135"/>
            </w:pPr>
          </w:p>
        </w:tc>
      </w:tr>
      <w:tr w:rsidR="00301040" w14:paraId="508E3B26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D61ADD" w14:textId="77777777" w:rsidR="00301040" w:rsidRDefault="00301040" w:rsidP="00CF397A">
            <w: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174B1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766D10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42D29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957AD0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9571DB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3D8E70" w14:textId="77777777" w:rsidR="00301040" w:rsidRDefault="00301040" w:rsidP="00CF397A">
            <w:pPr>
              <w:ind w:left="135"/>
            </w:pPr>
          </w:p>
        </w:tc>
      </w:tr>
      <w:tr w:rsidR="00301040" w14:paraId="742F0792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80002F" w14:textId="77777777" w:rsidR="00301040" w:rsidRDefault="00301040" w:rsidP="00CF397A">
            <w: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4140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 xml:space="preserve">Представление данных с помощью </w:t>
            </w:r>
            <w:r w:rsidRPr="009B5C57">
              <w:rPr>
                <w:lang w:val="ru-RU"/>
              </w:rPr>
              <w:lastRenderedPageBreak/>
              <w:t>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D1C555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8C37E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97394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E3ECBA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FD799C" w14:textId="77777777" w:rsidR="00301040" w:rsidRDefault="00301040" w:rsidP="00CF397A">
            <w:pPr>
              <w:ind w:left="135"/>
            </w:pPr>
          </w:p>
        </w:tc>
      </w:tr>
      <w:tr w:rsidR="00301040" w14:paraId="11D12AF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426B32" w14:textId="77777777" w:rsidR="00301040" w:rsidRDefault="00301040" w:rsidP="00CF397A">
            <w: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73102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BFFD61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68626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94066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C64FFF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F7B46A" w14:textId="77777777" w:rsidR="00301040" w:rsidRDefault="00301040" w:rsidP="00CF397A">
            <w:pPr>
              <w:ind w:left="135"/>
            </w:pPr>
          </w:p>
        </w:tc>
      </w:tr>
      <w:tr w:rsidR="00301040" w14:paraId="1F53ABB1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6AF5A4" w14:textId="77777777" w:rsidR="00301040" w:rsidRDefault="00301040" w:rsidP="00CF397A">
            <w: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E643A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37E22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EAFCC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EF601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4716DE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4536C9" w14:textId="77777777" w:rsidR="00301040" w:rsidRDefault="00301040" w:rsidP="00CF397A">
            <w:pPr>
              <w:ind w:left="135"/>
            </w:pPr>
          </w:p>
        </w:tc>
      </w:tr>
      <w:tr w:rsidR="00301040" w14:paraId="25D68AA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EE63A4" w14:textId="77777777" w:rsidR="00301040" w:rsidRDefault="00301040" w:rsidP="00CF397A">
            <w: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16937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DE264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6EDCE3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1CD6BE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670E9C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A883D6" w14:textId="77777777" w:rsidR="00301040" w:rsidRDefault="00301040" w:rsidP="00CF397A">
            <w:pPr>
              <w:ind w:left="135"/>
            </w:pPr>
          </w:p>
        </w:tc>
      </w:tr>
      <w:tr w:rsidR="00301040" w14:paraId="701E8E4B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92D1D6" w14:textId="77777777" w:rsidR="00301040" w:rsidRDefault="00301040" w:rsidP="00CF397A">
            <w: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8C10E" w14:textId="77777777" w:rsidR="00301040" w:rsidRDefault="00301040" w:rsidP="00CF397A">
            <w:pPr>
              <w:ind w:left="135"/>
            </w:pPr>
            <w:proofErr w:type="spellStart"/>
            <w:r>
              <w:t>Случайные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  <w:r>
              <w:t xml:space="preserve"> и </w:t>
            </w:r>
            <w:proofErr w:type="spellStart"/>
            <w: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630669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F9B93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427ED8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08E97B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F1D252" w14:textId="77777777" w:rsidR="00301040" w:rsidRDefault="00301040" w:rsidP="00CF397A">
            <w:pPr>
              <w:ind w:left="135"/>
            </w:pPr>
          </w:p>
        </w:tc>
      </w:tr>
      <w:tr w:rsidR="00301040" w14:paraId="7E025B9B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45D2D9" w14:textId="77777777" w:rsidR="00301040" w:rsidRDefault="00301040" w:rsidP="00CF397A">
            <w: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6B590" w14:textId="77777777" w:rsidR="00301040" w:rsidRDefault="00301040" w:rsidP="00CF397A">
            <w:pPr>
              <w:ind w:left="135"/>
            </w:pP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6009EA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691D1D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8EC9D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E1EA97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F16026" w14:textId="77777777" w:rsidR="00301040" w:rsidRDefault="00301040" w:rsidP="00CF397A">
            <w:pPr>
              <w:ind w:left="135"/>
            </w:pPr>
          </w:p>
        </w:tc>
      </w:tr>
      <w:tr w:rsidR="00301040" w14:paraId="4218969C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81464A" w14:textId="77777777" w:rsidR="00301040" w:rsidRDefault="00301040" w:rsidP="00CF397A">
            <w: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25DD2" w14:textId="77777777" w:rsidR="00301040" w:rsidRDefault="00301040" w:rsidP="00CF397A">
            <w:pPr>
              <w:ind w:left="135"/>
            </w:pPr>
            <w:proofErr w:type="spellStart"/>
            <w:r>
              <w:t>Математическое</w:t>
            </w:r>
            <w:proofErr w:type="spellEnd"/>
            <w:r>
              <w:t xml:space="preserve"> </w:t>
            </w:r>
            <w:proofErr w:type="spellStart"/>
            <w:r>
              <w:t>ожидание</w:t>
            </w:r>
            <w:proofErr w:type="spellEnd"/>
            <w:r>
              <w:t xml:space="preserve"> </w:t>
            </w:r>
            <w:proofErr w:type="spellStart"/>
            <w:r>
              <w:t>случайной</w:t>
            </w:r>
            <w:proofErr w:type="spellEnd"/>
            <w:r>
              <w:t xml:space="preserve"> </w:t>
            </w:r>
            <w:proofErr w:type="spellStart"/>
            <w: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86326E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98A71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50DAC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E5FA4D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05F65" w14:textId="77777777" w:rsidR="00301040" w:rsidRDefault="00301040" w:rsidP="00CF397A">
            <w:pPr>
              <w:ind w:left="135"/>
            </w:pPr>
          </w:p>
        </w:tc>
      </w:tr>
      <w:tr w:rsidR="00301040" w14:paraId="1429DF9D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56AE52" w14:textId="77777777" w:rsidR="00301040" w:rsidRDefault="00301040" w:rsidP="00CF397A">
            <w: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A5CD9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78E19A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739295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CB3C76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DB6F03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3E6809" w14:textId="77777777" w:rsidR="00301040" w:rsidRDefault="00301040" w:rsidP="00CF397A">
            <w:pPr>
              <w:ind w:left="135"/>
            </w:pPr>
          </w:p>
        </w:tc>
      </w:tr>
      <w:tr w:rsidR="00301040" w14:paraId="5280B89A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74424F" w14:textId="77777777" w:rsidR="00301040" w:rsidRDefault="00301040" w:rsidP="00CF397A">
            <w: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093FB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DA08BC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8DD437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12F322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63F30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B2D420" w14:textId="77777777" w:rsidR="00301040" w:rsidRDefault="00301040" w:rsidP="00CF397A">
            <w:pPr>
              <w:ind w:left="135"/>
            </w:pPr>
          </w:p>
        </w:tc>
      </w:tr>
      <w:tr w:rsidR="00301040" w14:paraId="48FC6CA9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36BD3E" w14:textId="77777777" w:rsidR="00301040" w:rsidRDefault="00301040" w:rsidP="00CF397A">
            <w: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6D06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771528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73696A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9FBEBB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64E0C2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0F1744" w14:textId="77777777" w:rsidR="00301040" w:rsidRDefault="00301040" w:rsidP="00CF397A">
            <w:pPr>
              <w:ind w:left="135"/>
            </w:pPr>
          </w:p>
        </w:tc>
      </w:tr>
      <w:tr w:rsidR="00301040" w14:paraId="77402FA2" w14:textId="77777777" w:rsidTr="00CF397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E16AE3" w14:textId="77777777" w:rsidR="00301040" w:rsidRDefault="00301040" w:rsidP="00CF397A">
            <w: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E319F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529293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E0E3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04DECC" w14:textId="77777777" w:rsidR="00301040" w:rsidRDefault="00301040" w:rsidP="00CF397A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E4317F" w14:textId="77777777" w:rsidR="00301040" w:rsidRDefault="00301040" w:rsidP="00CF397A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4B9281" w14:textId="77777777" w:rsidR="00301040" w:rsidRDefault="00301040" w:rsidP="00CF397A">
            <w:pPr>
              <w:ind w:left="135"/>
            </w:pPr>
          </w:p>
        </w:tc>
      </w:tr>
      <w:tr w:rsidR="00301040" w14:paraId="41CD26C8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052B5" w14:textId="77777777" w:rsidR="00301040" w:rsidRPr="009B5C57" w:rsidRDefault="00301040" w:rsidP="00CF397A">
            <w:pPr>
              <w:ind w:left="135"/>
              <w:rPr>
                <w:lang w:val="ru-RU"/>
              </w:rPr>
            </w:pPr>
            <w:r w:rsidRPr="009B5C5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421E982" w14:textId="77777777" w:rsidR="00301040" w:rsidRDefault="00301040" w:rsidP="00CF397A">
            <w:pPr>
              <w:ind w:left="135"/>
              <w:jc w:val="center"/>
            </w:pPr>
            <w:r w:rsidRPr="009B5C57">
              <w:rPr>
                <w:lang w:val="ru-RU"/>
              </w:rPr>
              <w:t xml:space="preserve"> </w:t>
            </w:r>
            <w: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07EE86" w14:textId="77777777" w:rsidR="00301040" w:rsidRDefault="00301040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5683C3" w14:textId="77777777" w:rsidR="00301040" w:rsidRDefault="00301040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9BE0F" w14:textId="77777777" w:rsidR="00301040" w:rsidRDefault="00301040" w:rsidP="00CF397A"/>
        </w:tc>
      </w:tr>
    </w:tbl>
    <w:p w14:paraId="4DB31D0B" w14:textId="77777777" w:rsidR="00301040" w:rsidRDefault="00301040" w:rsidP="00301040"/>
    <w:p w14:paraId="6B6DFC65" w14:textId="20C3E4D3" w:rsidR="00301040" w:rsidRPr="009654EC" w:rsidRDefault="009654EC" w:rsidP="00301040">
      <w:pPr>
        <w:rPr>
          <w:b/>
          <w:bCs/>
          <w:lang w:val="ru-RU"/>
        </w:rPr>
      </w:pPr>
      <w:r w:rsidRPr="009654EC">
        <w:rPr>
          <w:b/>
          <w:bCs/>
          <w:lang w:val="ru-RU"/>
        </w:rPr>
        <w:t>УМК</w:t>
      </w:r>
    </w:p>
    <w:p w14:paraId="04374921" w14:textId="4FB559F1" w:rsidR="009654EC" w:rsidRPr="009654EC" w:rsidRDefault="009654EC" w:rsidP="00301040">
      <w:pPr>
        <w:rPr>
          <w:lang w:val="ru-RU"/>
        </w:rPr>
      </w:pPr>
      <w:r>
        <w:rPr>
          <w:lang w:val="ru-RU"/>
        </w:rPr>
        <w:t>И.Р. Высоцкий</w:t>
      </w:r>
      <w:proofErr w:type="gramStart"/>
      <w:r>
        <w:rPr>
          <w:lang w:val="ru-RU"/>
        </w:rPr>
        <w:t>,  И.В..</w:t>
      </w:r>
      <w:proofErr w:type="gramEnd"/>
      <w:r>
        <w:rPr>
          <w:lang w:val="ru-RU"/>
        </w:rPr>
        <w:t xml:space="preserve"> Ященко Вероятность и статистика 10-11 классы, базовый и углубленный уровень, издательство «</w:t>
      </w:r>
      <w:proofErr w:type="spellStart"/>
      <w:r>
        <w:rPr>
          <w:lang w:val="ru-RU"/>
        </w:rPr>
        <w:t>Просвеещение</w:t>
      </w:r>
      <w:proofErr w:type="spellEnd"/>
      <w:r>
        <w:rPr>
          <w:lang w:val="ru-RU"/>
        </w:rPr>
        <w:t>»</w:t>
      </w:r>
    </w:p>
    <w:p w14:paraId="2C8EF646" w14:textId="123E1560" w:rsidR="006673EE" w:rsidRDefault="00301040">
      <w:r>
        <w:rPr>
          <w:noProof/>
          <w:lang w:val="ru-RU"/>
        </w:rPr>
        <w:lastRenderedPageBreak/>
        <w:drawing>
          <wp:inline distT="0" distB="0" distL="114300" distR="114300" wp14:anchorId="72C6ABF5" wp14:editId="4ABFDD06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3EE" w:rsidSect="00301040">
      <w:headerReference w:type="default" r:id="rId8"/>
      <w:headerReference w:type="first" r:id="rId9"/>
      <w:type w:val="continuous"/>
      <w:pgSz w:w="16838" w:h="11906" w:orient="landscape"/>
      <w:pgMar w:top="1418" w:right="765" w:bottom="991" w:left="195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B90F" w14:textId="77777777" w:rsidR="009654EC" w:rsidRDefault="009654EC">
      <w:r>
        <w:separator/>
      </w:r>
    </w:p>
  </w:endnote>
  <w:endnote w:type="continuationSeparator" w:id="0">
    <w:p w14:paraId="100BA9C2" w14:textId="77777777" w:rsidR="009654EC" w:rsidRDefault="0096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SimSun;宋体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;Calibri Light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0A3A" w14:textId="77777777" w:rsidR="009654EC" w:rsidRDefault="009654EC">
      <w:r>
        <w:separator/>
      </w:r>
    </w:p>
  </w:footnote>
  <w:footnote w:type="continuationSeparator" w:id="0">
    <w:p w14:paraId="1D7B628D" w14:textId="77777777" w:rsidR="009654EC" w:rsidRDefault="0096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A0E1" w14:textId="77777777" w:rsidR="00301040" w:rsidRDefault="0030104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139</w:t>
    </w:r>
    <w:r>
      <w:fldChar w:fldCharType="end"/>
    </w:r>
  </w:p>
  <w:p w14:paraId="2FC0D10C" w14:textId="77777777" w:rsidR="00301040" w:rsidRDefault="0030104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D806" w14:textId="77777777" w:rsidR="00301040" w:rsidRDefault="0030104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 w16cid:durableId="1758793769">
    <w:abstractNumId w:val="1"/>
  </w:num>
  <w:num w:numId="2" w16cid:durableId="91678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40"/>
    <w:rsid w:val="001E5829"/>
    <w:rsid w:val="00301040"/>
    <w:rsid w:val="006673EE"/>
    <w:rsid w:val="009654EC"/>
    <w:rsid w:val="0099146C"/>
    <w:rsid w:val="00A66DA3"/>
    <w:rsid w:val="00E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FAFC"/>
  <w15:chartTrackingRefBased/>
  <w15:docId w15:val="{BEA47272-13E3-4C89-84B4-DC2A1D0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40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1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01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01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301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01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01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0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0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01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301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01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01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301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301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301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qFormat/>
    <w:rsid w:val="0030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qFormat/>
    <w:rsid w:val="0030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04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301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040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1 Знак1"/>
    <w:uiPriority w:val="9"/>
    <w:rsid w:val="00301040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uiPriority w:val="9"/>
    <w:rsid w:val="00301040"/>
    <w:rPr>
      <w:rFonts w:ascii="Arial" w:eastAsia="Arial" w:hAnsi="Arial" w:cs="Arial"/>
      <w:sz w:val="34"/>
    </w:rPr>
  </w:style>
  <w:style w:type="character" w:customStyle="1" w:styleId="31">
    <w:name w:val="Заголовок 3 Знак1"/>
    <w:uiPriority w:val="9"/>
    <w:rsid w:val="00301040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uiPriority w:val="9"/>
    <w:rsid w:val="00301040"/>
    <w:rPr>
      <w:rFonts w:ascii="Arial" w:eastAsia="Arial" w:hAnsi="Arial" w:cs="Arial"/>
      <w:b/>
      <w:bCs/>
      <w:sz w:val="26"/>
      <w:szCs w:val="26"/>
    </w:rPr>
  </w:style>
  <w:style w:type="character" w:customStyle="1" w:styleId="12">
    <w:name w:val="Верхний колонтитул Знак1"/>
    <w:link w:val="ac"/>
    <w:uiPriority w:val="99"/>
    <w:rsid w:val="00301040"/>
  </w:style>
  <w:style w:type="character" w:customStyle="1" w:styleId="FooterChar">
    <w:name w:val="Footer Char"/>
    <w:uiPriority w:val="99"/>
    <w:rsid w:val="00301040"/>
  </w:style>
  <w:style w:type="character" w:customStyle="1" w:styleId="13">
    <w:name w:val="Нижний колонтитул Знак1"/>
    <w:link w:val="ad"/>
    <w:uiPriority w:val="99"/>
    <w:rsid w:val="00301040"/>
  </w:style>
  <w:style w:type="table" w:styleId="ae">
    <w:name w:val="Table Grid"/>
    <w:uiPriority w:val="59"/>
    <w:qFormat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5">
    <w:name w:val="Текст сноски Знак1"/>
    <w:link w:val="af"/>
    <w:uiPriority w:val="99"/>
    <w:rsid w:val="00301040"/>
    <w:rPr>
      <w:sz w:val="18"/>
    </w:rPr>
  </w:style>
  <w:style w:type="character" w:styleId="af0">
    <w:name w:val="footnote reference"/>
    <w:uiPriority w:val="99"/>
    <w:unhideWhenUsed/>
    <w:rsid w:val="00301040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01040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01040"/>
    <w:rPr>
      <w:rFonts w:ascii="Times New Roman" w:eastAsia="Lucida Sans Unicode" w:hAnsi="Times New Roman" w:cs="Tahoma"/>
      <w:color w:val="000000"/>
      <w:kern w:val="0"/>
      <w:sz w:val="20"/>
      <w:szCs w:val="24"/>
      <w:lang w:val="en-US" w:eastAsia="zh-CN" w:bidi="en-US"/>
      <w14:ligatures w14:val="none"/>
    </w:rPr>
  </w:style>
  <w:style w:type="character" w:styleId="af3">
    <w:name w:val="endnote reference"/>
    <w:uiPriority w:val="99"/>
    <w:semiHidden/>
    <w:unhideWhenUsed/>
    <w:rsid w:val="00301040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301040"/>
    <w:pPr>
      <w:spacing w:after="57"/>
    </w:pPr>
  </w:style>
  <w:style w:type="paragraph" w:styleId="24">
    <w:name w:val="toc 2"/>
    <w:basedOn w:val="a"/>
    <w:next w:val="a"/>
    <w:uiPriority w:val="39"/>
    <w:unhideWhenUsed/>
    <w:rsid w:val="00301040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301040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30104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0104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0104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0104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0104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01040"/>
    <w:pPr>
      <w:spacing w:after="57"/>
      <w:ind w:left="2268"/>
    </w:pPr>
  </w:style>
  <w:style w:type="paragraph" w:styleId="af4">
    <w:name w:val="TOC Heading"/>
    <w:uiPriority w:val="39"/>
    <w:unhideWhenUsed/>
    <w:rsid w:val="00301040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</w:style>
  <w:style w:type="paragraph" w:styleId="af5">
    <w:name w:val="table of figures"/>
    <w:basedOn w:val="a"/>
    <w:next w:val="a"/>
    <w:uiPriority w:val="99"/>
    <w:unhideWhenUsed/>
    <w:rsid w:val="00301040"/>
  </w:style>
  <w:style w:type="character" w:customStyle="1" w:styleId="WW8Num4z0">
    <w:name w:val="WW8Num4z0"/>
    <w:qFormat/>
    <w:rsid w:val="00301040"/>
    <w:rPr>
      <w:rFonts w:eastAsia="SimSun;宋体" w:cs="Times New Roman"/>
    </w:rPr>
  </w:style>
  <w:style w:type="character" w:customStyle="1" w:styleId="WW8Num6z0">
    <w:name w:val="WW8Num6z0"/>
    <w:qFormat/>
    <w:rsid w:val="00301040"/>
    <w:rPr>
      <w:rFonts w:ascii="Symbol" w:hAnsi="Symbol" w:cs="Symbol"/>
      <w:sz w:val="20"/>
    </w:rPr>
  </w:style>
  <w:style w:type="character" w:customStyle="1" w:styleId="WW8Num7z0">
    <w:name w:val="WW8Num7z0"/>
    <w:qFormat/>
    <w:rsid w:val="00301040"/>
    <w:rPr>
      <w:rFonts w:ascii="Arial" w:hAnsi="Arial" w:cs="Arial"/>
      <w:color w:val="2C2D2E"/>
      <w:sz w:val="26"/>
    </w:rPr>
  </w:style>
  <w:style w:type="character" w:customStyle="1" w:styleId="WW8Num8z0">
    <w:name w:val="WW8Num8z0"/>
    <w:qFormat/>
    <w:rsid w:val="00301040"/>
  </w:style>
  <w:style w:type="character" w:customStyle="1" w:styleId="WW8Num9z0">
    <w:name w:val="WW8Num9z0"/>
    <w:qFormat/>
    <w:rsid w:val="00301040"/>
  </w:style>
  <w:style w:type="character" w:customStyle="1" w:styleId="WW8Num10z0">
    <w:name w:val="WW8Num10z0"/>
    <w:qFormat/>
    <w:rsid w:val="00301040"/>
    <w:rPr>
      <w:rFonts w:ascii="Symbol" w:hAnsi="Symbol" w:cs="Symbol"/>
      <w:sz w:val="20"/>
    </w:rPr>
  </w:style>
  <w:style w:type="character" w:customStyle="1" w:styleId="WW8Num10z1">
    <w:name w:val="WW8Num10z1"/>
    <w:qFormat/>
    <w:rsid w:val="00301040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301040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301040"/>
    <w:rPr>
      <w:rFonts w:ascii="Symbol" w:hAnsi="Symbol" w:cs="Symbol"/>
      <w:sz w:val="20"/>
    </w:rPr>
  </w:style>
  <w:style w:type="character" w:customStyle="1" w:styleId="WW8Num11z1">
    <w:name w:val="WW8Num11z1"/>
    <w:qFormat/>
    <w:rsid w:val="00301040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301040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301040"/>
  </w:style>
  <w:style w:type="character" w:customStyle="1" w:styleId="WW8Num13z0">
    <w:name w:val="WW8Num13z0"/>
    <w:qFormat/>
    <w:rsid w:val="00301040"/>
    <w:rPr>
      <w:rFonts w:ascii="Symbol" w:hAnsi="Symbol" w:cs="Symbol"/>
      <w:sz w:val="20"/>
    </w:rPr>
  </w:style>
  <w:style w:type="character" w:customStyle="1" w:styleId="WW8Num13z1">
    <w:name w:val="WW8Num13z1"/>
    <w:qFormat/>
    <w:rsid w:val="00301040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301040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301040"/>
  </w:style>
  <w:style w:type="character" w:customStyle="1" w:styleId="WW8Num15z0">
    <w:name w:val="WW8Num15z0"/>
    <w:qFormat/>
    <w:rsid w:val="00301040"/>
    <w:rPr>
      <w:rFonts w:ascii="Arial" w:hAnsi="Arial" w:cs="Arial"/>
    </w:rPr>
  </w:style>
  <w:style w:type="character" w:customStyle="1" w:styleId="WW8Num17z0">
    <w:name w:val="WW8Num17z0"/>
    <w:qFormat/>
    <w:rsid w:val="00301040"/>
  </w:style>
  <w:style w:type="character" w:customStyle="1" w:styleId="WW8Num18z0">
    <w:name w:val="WW8Num18z0"/>
    <w:qFormat/>
    <w:rsid w:val="00301040"/>
    <w:rPr>
      <w:rFonts w:eastAsia="SimSun;宋体"/>
      <w:b w:val="0"/>
      <w:sz w:val="28"/>
    </w:rPr>
  </w:style>
  <w:style w:type="character" w:customStyle="1" w:styleId="WW8Num19z0">
    <w:name w:val="WW8Num19z0"/>
    <w:qFormat/>
    <w:rsid w:val="00301040"/>
    <w:rPr>
      <w:rFonts w:ascii="Arial" w:hAnsi="Arial" w:cs="Arial"/>
      <w:b/>
      <w:sz w:val="27"/>
    </w:rPr>
  </w:style>
  <w:style w:type="character" w:customStyle="1" w:styleId="WW8Num20z0">
    <w:name w:val="WW8Num20z0"/>
    <w:qFormat/>
    <w:rsid w:val="00301040"/>
    <w:rPr>
      <w:rFonts w:ascii="Arial" w:hAnsi="Arial" w:cs="Arial"/>
      <w:color w:val="2C2D2E"/>
      <w:sz w:val="20"/>
    </w:rPr>
  </w:style>
  <w:style w:type="character" w:customStyle="1" w:styleId="WW8Num21z0">
    <w:name w:val="WW8Num21z0"/>
    <w:qFormat/>
    <w:rsid w:val="00301040"/>
    <w:rPr>
      <w:rFonts w:ascii="Arial" w:hAnsi="Arial" w:cs="Arial"/>
      <w:color w:val="2C2D2E"/>
      <w:sz w:val="20"/>
    </w:rPr>
  </w:style>
  <w:style w:type="character" w:customStyle="1" w:styleId="WW8Num22z0">
    <w:name w:val="WW8Num22z0"/>
    <w:qFormat/>
    <w:rsid w:val="00301040"/>
    <w:rPr>
      <w:b/>
    </w:rPr>
  </w:style>
  <w:style w:type="character" w:customStyle="1" w:styleId="WW8Num23z0">
    <w:name w:val="WW8Num23z0"/>
    <w:qFormat/>
    <w:rsid w:val="00301040"/>
    <w:rPr>
      <w:rFonts w:ascii="Symbol" w:hAnsi="Symbol" w:cs="Symbol"/>
      <w:sz w:val="20"/>
    </w:rPr>
  </w:style>
  <w:style w:type="character" w:customStyle="1" w:styleId="WW8Num23z1">
    <w:name w:val="WW8Num23z1"/>
    <w:qFormat/>
    <w:rsid w:val="00301040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301040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301040"/>
  </w:style>
  <w:style w:type="character" w:customStyle="1" w:styleId="WW8Num25z0">
    <w:name w:val="WW8Num25z0"/>
    <w:qFormat/>
    <w:rsid w:val="00301040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301040"/>
    <w:rPr>
      <w:rFonts w:ascii="Calibri;Calibri Light" w:eastAsia="Times New Roman" w:hAnsi="Calibri;Calibri Light" w:cs="Arial"/>
      <w:b/>
      <w:i/>
      <w:color w:val="000000"/>
      <w:sz w:val="28"/>
    </w:rPr>
  </w:style>
  <w:style w:type="character" w:customStyle="1" w:styleId="WW8Num28z0">
    <w:name w:val="WW8Num28z0"/>
    <w:qFormat/>
    <w:rsid w:val="00301040"/>
    <w:rPr>
      <w:rFonts w:ascii="Times New Roman" w:hAnsi="Times New Roman" w:cs="Times New Roman"/>
    </w:rPr>
  </w:style>
  <w:style w:type="character" w:customStyle="1" w:styleId="WW8Num29z0">
    <w:name w:val="WW8Num29z0"/>
    <w:qFormat/>
    <w:rsid w:val="00301040"/>
    <w:rPr>
      <w:rFonts w:ascii="Symbol" w:hAnsi="Symbol" w:cs="Symbol"/>
      <w:sz w:val="20"/>
    </w:rPr>
  </w:style>
  <w:style w:type="character" w:customStyle="1" w:styleId="WW8Num29z1">
    <w:name w:val="WW8Num29z1"/>
    <w:qFormat/>
    <w:rsid w:val="00301040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301040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301040"/>
    <w:rPr>
      <w:rFonts w:ascii="Symbol" w:hAnsi="Symbol" w:cs="Symbol"/>
      <w:sz w:val="20"/>
    </w:rPr>
  </w:style>
  <w:style w:type="character" w:customStyle="1" w:styleId="WW8Num30z1">
    <w:name w:val="WW8Num30z1"/>
    <w:qFormat/>
    <w:rsid w:val="00301040"/>
    <w:rPr>
      <w:rFonts w:ascii="Courier New" w:hAnsi="Courier New" w:cs="Courier New"/>
      <w:sz w:val="20"/>
    </w:rPr>
  </w:style>
  <w:style w:type="character" w:customStyle="1" w:styleId="WW8Num30z2">
    <w:name w:val="WW8Num30z2"/>
    <w:qFormat/>
    <w:rsid w:val="00301040"/>
    <w:rPr>
      <w:rFonts w:ascii="Wingdings" w:hAnsi="Wingdings" w:cs="Wingdings"/>
      <w:sz w:val="20"/>
    </w:rPr>
  </w:style>
  <w:style w:type="character" w:customStyle="1" w:styleId="WW8Num31z0">
    <w:name w:val="WW8Num31z0"/>
    <w:qFormat/>
    <w:rsid w:val="00301040"/>
  </w:style>
  <w:style w:type="character" w:customStyle="1" w:styleId="WW8Num32z0">
    <w:name w:val="WW8Num32z0"/>
    <w:qFormat/>
    <w:rsid w:val="00301040"/>
    <w:rPr>
      <w:rFonts w:ascii="Times New Roman" w:hAnsi="Times New Roman" w:cs="Times New Roman"/>
    </w:rPr>
  </w:style>
  <w:style w:type="character" w:customStyle="1" w:styleId="WW8Num33z0">
    <w:name w:val="WW8Num33z0"/>
    <w:qFormat/>
    <w:rsid w:val="00301040"/>
    <w:rPr>
      <w:rFonts w:ascii="Symbol" w:hAnsi="Symbol" w:cs="Symbol"/>
      <w:sz w:val="20"/>
    </w:rPr>
  </w:style>
  <w:style w:type="character" w:customStyle="1" w:styleId="WW8Num33z1">
    <w:name w:val="WW8Num33z1"/>
    <w:qFormat/>
    <w:rsid w:val="00301040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301040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301040"/>
    <w:rPr>
      <w:rFonts w:ascii="Symbol" w:hAnsi="Symbol" w:cs="Symbol"/>
      <w:sz w:val="20"/>
    </w:rPr>
  </w:style>
  <w:style w:type="character" w:customStyle="1" w:styleId="WW8Num35z0">
    <w:name w:val="WW8Num35z0"/>
    <w:qFormat/>
    <w:rsid w:val="00301040"/>
  </w:style>
  <w:style w:type="character" w:customStyle="1" w:styleId="WW8Num36z0">
    <w:name w:val="WW8Num36z0"/>
    <w:qFormat/>
    <w:rsid w:val="00301040"/>
    <w:rPr>
      <w:rFonts w:ascii="Symbol" w:hAnsi="Symbol" w:cs="Symbol"/>
      <w:sz w:val="20"/>
    </w:rPr>
  </w:style>
  <w:style w:type="character" w:customStyle="1" w:styleId="WW8Num36z1">
    <w:name w:val="WW8Num36z1"/>
    <w:qFormat/>
    <w:rsid w:val="00301040"/>
    <w:rPr>
      <w:rFonts w:ascii="Courier New" w:hAnsi="Courier New" w:cs="Courier New"/>
      <w:sz w:val="20"/>
    </w:rPr>
  </w:style>
  <w:style w:type="character" w:customStyle="1" w:styleId="WW8Num36z2">
    <w:name w:val="WW8Num36z2"/>
    <w:qFormat/>
    <w:rsid w:val="00301040"/>
    <w:rPr>
      <w:rFonts w:ascii="Wingdings" w:hAnsi="Wingdings" w:cs="Wingdings"/>
      <w:sz w:val="20"/>
    </w:rPr>
  </w:style>
  <w:style w:type="character" w:customStyle="1" w:styleId="WW8Num37z0">
    <w:name w:val="WW8Num37z0"/>
    <w:qFormat/>
    <w:rsid w:val="00301040"/>
    <w:rPr>
      <w:rFonts w:ascii="Symbol" w:hAnsi="Symbol" w:cs="Symbol"/>
      <w:sz w:val="20"/>
    </w:rPr>
  </w:style>
  <w:style w:type="character" w:customStyle="1" w:styleId="WW8Num38z0">
    <w:name w:val="WW8Num38z0"/>
    <w:qFormat/>
    <w:rsid w:val="00301040"/>
    <w:rPr>
      <w:rFonts w:ascii="Symbol" w:hAnsi="Symbol" w:cs="Symbol"/>
      <w:sz w:val="20"/>
    </w:rPr>
  </w:style>
  <w:style w:type="character" w:customStyle="1" w:styleId="WW8Num38z1">
    <w:name w:val="WW8Num38z1"/>
    <w:qFormat/>
    <w:rsid w:val="00301040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301040"/>
    <w:rPr>
      <w:rFonts w:ascii="Wingdings" w:hAnsi="Wingdings" w:cs="Wingdings"/>
      <w:sz w:val="20"/>
    </w:rPr>
  </w:style>
  <w:style w:type="character" w:customStyle="1" w:styleId="af6">
    <w:name w:val="Название Знак"/>
    <w:qFormat/>
    <w:rsid w:val="00301040"/>
    <w:rPr>
      <w:sz w:val="24"/>
    </w:rPr>
  </w:style>
  <w:style w:type="character" w:customStyle="1" w:styleId="af7">
    <w:name w:val="Без интервала Знак"/>
    <w:qFormat/>
    <w:rsid w:val="00301040"/>
    <w:rPr>
      <w:rFonts w:ascii="Calibri;Calibri Light" w:eastAsia="Calibri;Calibri Light" w:hAnsi="Calibri;Calibri Light" w:cs="Calibri;Calibri Light"/>
      <w:sz w:val="22"/>
      <w:szCs w:val="22"/>
      <w:lang w:bidi="ar-SA"/>
    </w:rPr>
  </w:style>
  <w:style w:type="character" w:customStyle="1" w:styleId="af8">
    <w:name w:val="Верхний колонтитул Знак"/>
    <w:uiPriority w:val="99"/>
    <w:qFormat/>
    <w:rsid w:val="00301040"/>
    <w:rPr>
      <w:lang w:val="ru-RU" w:bidi="ar-SA"/>
    </w:rPr>
  </w:style>
  <w:style w:type="character" w:customStyle="1" w:styleId="af9">
    <w:name w:val="Текст сноски Знак"/>
    <w:basedOn w:val="a0"/>
    <w:qFormat/>
    <w:rsid w:val="00301040"/>
  </w:style>
  <w:style w:type="character" w:customStyle="1" w:styleId="FootnoteCharacters">
    <w:name w:val="Footnote Characters"/>
    <w:basedOn w:val="a0"/>
    <w:qFormat/>
    <w:rsid w:val="00301040"/>
    <w:rPr>
      <w:vertAlign w:val="superscript"/>
    </w:rPr>
  </w:style>
  <w:style w:type="character" w:customStyle="1" w:styleId="blk">
    <w:name w:val="blk"/>
    <w:basedOn w:val="a0"/>
    <w:qFormat/>
    <w:rsid w:val="00301040"/>
  </w:style>
  <w:style w:type="character" w:customStyle="1" w:styleId="hl">
    <w:name w:val="hl"/>
    <w:basedOn w:val="a0"/>
    <w:qFormat/>
    <w:rsid w:val="00301040"/>
  </w:style>
  <w:style w:type="character" w:styleId="afa">
    <w:name w:val="Hyperlink"/>
    <w:basedOn w:val="a0"/>
    <w:uiPriority w:val="99"/>
    <w:qFormat/>
    <w:rsid w:val="00301040"/>
    <w:rPr>
      <w:color w:val="0000FF"/>
      <w:u w:val="single"/>
    </w:rPr>
  </w:style>
  <w:style w:type="character" w:customStyle="1" w:styleId="left">
    <w:name w:val="left"/>
    <w:basedOn w:val="a0"/>
    <w:qFormat/>
    <w:rsid w:val="00301040"/>
  </w:style>
  <w:style w:type="character" w:customStyle="1" w:styleId="comment">
    <w:name w:val="comment"/>
    <w:basedOn w:val="a0"/>
    <w:qFormat/>
    <w:rsid w:val="00301040"/>
  </w:style>
  <w:style w:type="character" w:styleId="afb">
    <w:name w:val="Strong"/>
    <w:basedOn w:val="a0"/>
    <w:qFormat/>
    <w:rsid w:val="00301040"/>
    <w:rPr>
      <w:b/>
      <w:bCs/>
    </w:rPr>
  </w:style>
  <w:style w:type="character" w:styleId="afc">
    <w:name w:val="Emphasis"/>
    <w:basedOn w:val="a0"/>
    <w:uiPriority w:val="20"/>
    <w:qFormat/>
    <w:rsid w:val="00301040"/>
    <w:rPr>
      <w:i/>
      <w:iCs/>
    </w:rPr>
  </w:style>
  <w:style w:type="character" w:customStyle="1" w:styleId="freebirdformviewerviewitemsitemrequiredasterisk">
    <w:name w:val="freebirdformviewerviewitemsitemrequiredasterisk"/>
    <w:basedOn w:val="a0"/>
    <w:qFormat/>
    <w:rsid w:val="00301040"/>
  </w:style>
  <w:style w:type="character" w:customStyle="1" w:styleId="quantumwizbuttonpaperbuttonlabel">
    <w:name w:val="quantumwizbuttonpaperbuttonlabel"/>
    <w:basedOn w:val="a0"/>
    <w:qFormat/>
    <w:rsid w:val="00301040"/>
  </w:style>
  <w:style w:type="character" w:customStyle="1" w:styleId="nobr">
    <w:name w:val="nobr"/>
    <w:basedOn w:val="a0"/>
    <w:qFormat/>
    <w:rsid w:val="00301040"/>
  </w:style>
  <w:style w:type="character" w:customStyle="1" w:styleId="17">
    <w:name w:val="Дата1"/>
    <w:basedOn w:val="a0"/>
    <w:qFormat/>
    <w:rsid w:val="00301040"/>
  </w:style>
  <w:style w:type="character" w:customStyle="1" w:styleId="button2txt">
    <w:name w:val="button2__txt"/>
    <w:basedOn w:val="a0"/>
    <w:qFormat/>
    <w:rsid w:val="00301040"/>
  </w:style>
  <w:style w:type="character" w:customStyle="1" w:styleId="js-phone-number">
    <w:name w:val="js-phone-number"/>
    <w:basedOn w:val="a0"/>
    <w:qFormat/>
    <w:rsid w:val="00301040"/>
  </w:style>
  <w:style w:type="character" w:customStyle="1" w:styleId="34">
    <w:name w:val="Основной текст 3 Знак"/>
    <w:basedOn w:val="a0"/>
    <w:qFormat/>
    <w:rsid w:val="00301040"/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afd">
    <w:name w:val="Основной текст с отступом Знак"/>
    <w:basedOn w:val="a0"/>
    <w:qFormat/>
    <w:rsid w:val="00301040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FontStyle13">
    <w:name w:val="Font Style13"/>
    <w:basedOn w:val="a0"/>
    <w:qFormat/>
    <w:rsid w:val="00301040"/>
    <w:rPr>
      <w:rFonts w:ascii="Times New Roman" w:hAnsi="Times New Roman" w:cs="Times New Roman"/>
      <w:sz w:val="22"/>
      <w:szCs w:val="22"/>
    </w:rPr>
  </w:style>
  <w:style w:type="character" w:customStyle="1" w:styleId="gallery-gridcount">
    <w:name w:val="gallery-grid__count"/>
    <w:basedOn w:val="a0"/>
    <w:qFormat/>
    <w:rsid w:val="00301040"/>
  </w:style>
  <w:style w:type="character" w:customStyle="1" w:styleId="article-keyphraseinner">
    <w:name w:val="article-keyphrase__inner"/>
    <w:basedOn w:val="a0"/>
    <w:qFormat/>
    <w:rsid w:val="00301040"/>
  </w:style>
  <w:style w:type="character" w:customStyle="1" w:styleId="trg-b-content-rolltitle">
    <w:name w:val="trg-b-content-roll__title"/>
    <w:basedOn w:val="a0"/>
    <w:qFormat/>
    <w:rsid w:val="00301040"/>
  </w:style>
  <w:style w:type="character" w:customStyle="1" w:styleId="trg-b-text">
    <w:name w:val="trg-b-text"/>
    <w:basedOn w:val="a0"/>
    <w:qFormat/>
    <w:rsid w:val="00301040"/>
  </w:style>
  <w:style w:type="character" w:customStyle="1" w:styleId="boxheading">
    <w:name w:val="box__heading"/>
    <w:basedOn w:val="a0"/>
    <w:qFormat/>
    <w:rsid w:val="00301040"/>
  </w:style>
  <w:style w:type="character" w:customStyle="1" w:styleId="cell">
    <w:name w:val="cell"/>
    <w:basedOn w:val="a0"/>
    <w:qFormat/>
    <w:rsid w:val="00301040"/>
  </w:style>
  <w:style w:type="character" w:customStyle="1" w:styleId="newsitemtitle-inner">
    <w:name w:val="newsitem__title-inner"/>
    <w:basedOn w:val="a0"/>
    <w:qFormat/>
    <w:rsid w:val="00301040"/>
  </w:style>
  <w:style w:type="character" w:customStyle="1" w:styleId="authortext">
    <w:name w:val="author__text"/>
    <w:basedOn w:val="a0"/>
    <w:qFormat/>
    <w:rsid w:val="00301040"/>
  </w:style>
  <w:style w:type="character" w:customStyle="1" w:styleId="pt-a0-000037">
    <w:name w:val="pt-a0-000037"/>
    <w:basedOn w:val="a0"/>
    <w:qFormat/>
    <w:rsid w:val="00301040"/>
  </w:style>
  <w:style w:type="character" w:customStyle="1" w:styleId="25">
    <w:name w:val="Основной текст (2)_"/>
    <w:basedOn w:val="a0"/>
    <w:qFormat/>
    <w:rsid w:val="0030104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5"/>
    <w:qFormat/>
    <w:rsid w:val="00301040"/>
    <w:rPr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211pt0">
    <w:name w:val="Основной текст (2) + 11 pt;Полужирный"/>
    <w:basedOn w:val="25"/>
    <w:qFormat/>
    <w:rsid w:val="003010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e">
    <w:name w:val="Нижний колонтитул Знак"/>
    <w:basedOn w:val="a0"/>
    <w:qFormat/>
    <w:rsid w:val="00301040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HTML">
    <w:name w:val="Адрес HTML Знак"/>
    <w:basedOn w:val="a0"/>
    <w:qFormat/>
    <w:rsid w:val="00301040"/>
    <w:rPr>
      <w:i/>
      <w:iCs/>
      <w:sz w:val="24"/>
      <w:szCs w:val="24"/>
    </w:rPr>
  </w:style>
  <w:style w:type="character" w:customStyle="1" w:styleId="postal-code">
    <w:name w:val="postal-code"/>
    <w:basedOn w:val="a0"/>
    <w:qFormat/>
    <w:rsid w:val="00301040"/>
  </w:style>
  <w:style w:type="character" w:customStyle="1" w:styleId="locality">
    <w:name w:val="locality"/>
    <w:basedOn w:val="a0"/>
    <w:qFormat/>
    <w:rsid w:val="00301040"/>
  </w:style>
  <w:style w:type="character" w:customStyle="1" w:styleId="street-address">
    <w:name w:val="street-address"/>
    <w:basedOn w:val="a0"/>
    <w:qFormat/>
    <w:rsid w:val="00301040"/>
  </w:style>
  <w:style w:type="character" w:customStyle="1" w:styleId="social-linkstext">
    <w:name w:val="social-links__text"/>
    <w:basedOn w:val="a0"/>
    <w:qFormat/>
    <w:rsid w:val="00301040"/>
  </w:style>
  <w:style w:type="character" w:customStyle="1" w:styleId="free">
    <w:name w:val="free"/>
    <w:basedOn w:val="a0"/>
    <w:qFormat/>
    <w:rsid w:val="00301040"/>
  </w:style>
  <w:style w:type="character" w:customStyle="1" w:styleId="letter-blockquotename">
    <w:name w:val="letter-blockquote__name"/>
    <w:basedOn w:val="a0"/>
    <w:qFormat/>
    <w:rsid w:val="00301040"/>
  </w:style>
  <w:style w:type="character" w:customStyle="1" w:styleId="letter-blockquoteemail">
    <w:name w:val="letter-blockquote__email"/>
    <w:basedOn w:val="a0"/>
    <w:qFormat/>
    <w:rsid w:val="00301040"/>
  </w:style>
  <w:style w:type="character" w:customStyle="1" w:styleId="revlinks-stub">
    <w:name w:val="rev_links-stub"/>
    <w:basedOn w:val="a0"/>
    <w:qFormat/>
    <w:rsid w:val="00301040"/>
  </w:style>
  <w:style w:type="character" w:customStyle="1" w:styleId="revlinks-show">
    <w:name w:val="rev_links-show"/>
    <w:basedOn w:val="a0"/>
    <w:qFormat/>
    <w:rsid w:val="00301040"/>
  </w:style>
  <w:style w:type="character" w:customStyle="1" w:styleId="btext">
    <w:name w:val="b_text"/>
    <w:basedOn w:val="a0"/>
    <w:qFormat/>
    <w:rsid w:val="00301040"/>
  </w:style>
  <w:style w:type="character" w:customStyle="1" w:styleId="articletxt">
    <w:name w:val="articletxt"/>
    <w:basedOn w:val="a0"/>
    <w:qFormat/>
    <w:rsid w:val="00301040"/>
  </w:style>
  <w:style w:type="character" w:customStyle="1" w:styleId="HTML0">
    <w:name w:val="Стандартный HTML Знак"/>
    <w:basedOn w:val="a0"/>
    <w:qFormat/>
    <w:rsid w:val="00301040"/>
    <w:rPr>
      <w:rFonts w:ascii="Courier New" w:hAnsi="Courier New" w:cs="Courier New"/>
    </w:rPr>
  </w:style>
  <w:style w:type="character" w:customStyle="1" w:styleId="doc-rollbutton-text">
    <w:name w:val="doc-roll__button-text"/>
    <w:basedOn w:val="a0"/>
    <w:qFormat/>
    <w:rsid w:val="00301040"/>
  </w:style>
  <w:style w:type="character" w:customStyle="1" w:styleId="blogwrapper">
    <w:name w:val="blog__wrapper"/>
    <w:basedOn w:val="a0"/>
    <w:qFormat/>
    <w:rsid w:val="00301040"/>
  </w:style>
  <w:style w:type="character" w:customStyle="1" w:styleId="blogitem">
    <w:name w:val="blog__item"/>
    <w:basedOn w:val="a0"/>
    <w:qFormat/>
    <w:rsid w:val="00301040"/>
  </w:style>
  <w:style w:type="paragraph" w:customStyle="1" w:styleId="Heading">
    <w:name w:val="Heading"/>
    <w:basedOn w:val="a"/>
    <w:next w:val="aff"/>
    <w:qFormat/>
    <w:rsid w:val="00301040"/>
    <w:pPr>
      <w:jc w:val="center"/>
    </w:pPr>
    <w:rPr>
      <w:rFonts w:eastAsia="Times New Roman" w:cs="Times New Roman"/>
      <w:szCs w:val="20"/>
      <w:lang w:bidi="ar-SA"/>
    </w:rPr>
  </w:style>
  <w:style w:type="paragraph" w:styleId="aff">
    <w:name w:val="Body Text"/>
    <w:basedOn w:val="a"/>
    <w:link w:val="aff0"/>
    <w:rsid w:val="00301040"/>
    <w:rPr>
      <w:szCs w:val="20"/>
    </w:rPr>
  </w:style>
  <w:style w:type="character" w:customStyle="1" w:styleId="aff0">
    <w:name w:val="Основной текст Знак"/>
    <w:basedOn w:val="a0"/>
    <w:link w:val="aff"/>
    <w:rsid w:val="00301040"/>
    <w:rPr>
      <w:rFonts w:ascii="Times New Roman" w:eastAsia="Lucida Sans Unicode" w:hAnsi="Times New Roman" w:cs="Tahoma"/>
      <w:color w:val="000000"/>
      <w:kern w:val="0"/>
      <w:sz w:val="24"/>
      <w:szCs w:val="20"/>
      <w:lang w:val="en-US" w:eastAsia="zh-CN" w:bidi="en-US"/>
      <w14:ligatures w14:val="none"/>
    </w:rPr>
  </w:style>
  <w:style w:type="paragraph" w:styleId="aff1">
    <w:name w:val="List"/>
    <w:basedOn w:val="aff"/>
    <w:rsid w:val="00301040"/>
  </w:style>
  <w:style w:type="paragraph" w:styleId="aff2">
    <w:name w:val="caption"/>
    <w:basedOn w:val="a"/>
    <w:uiPriority w:val="35"/>
    <w:qFormat/>
    <w:rsid w:val="003010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01040"/>
    <w:pPr>
      <w:suppressLineNumbers/>
    </w:pPr>
  </w:style>
  <w:style w:type="paragraph" w:customStyle="1" w:styleId="aff3">
    <w:name w:val="Стиль"/>
    <w:qFormat/>
    <w:rsid w:val="0030104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ff4">
    <w:name w:val="Знак"/>
    <w:basedOn w:val="a"/>
    <w:qFormat/>
    <w:rsid w:val="00301040"/>
    <w:pPr>
      <w:spacing w:after="160" w:line="240" w:lineRule="exact"/>
      <w:jc w:val="right"/>
    </w:pPr>
    <w:rPr>
      <w:lang w:val="en-GB"/>
    </w:rPr>
  </w:style>
  <w:style w:type="paragraph" w:styleId="aff5">
    <w:name w:val="Balloon Text"/>
    <w:basedOn w:val="a"/>
    <w:link w:val="aff6"/>
    <w:qFormat/>
    <w:rsid w:val="00301040"/>
    <w:rPr>
      <w:rFonts w:ascii="Tahoma" w:hAnsi="Tahoma"/>
      <w:sz w:val="16"/>
      <w:szCs w:val="16"/>
    </w:rPr>
  </w:style>
  <w:style w:type="character" w:customStyle="1" w:styleId="aff6">
    <w:name w:val="Текст выноски Знак"/>
    <w:basedOn w:val="a0"/>
    <w:link w:val="aff5"/>
    <w:rsid w:val="00301040"/>
    <w:rPr>
      <w:rFonts w:ascii="Tahoma" w:eastAsia="Lucida Sans Unicode" w:hAnsi="Tahoma" w:cs="Tahoma"/>
      <w:color w:val="000000"/>
      <w:kern w:val="0"/>
      <w:sz w:val="16"/>
      <w:szCs w:val="16"/>
      <w:lang w:val="en-US" w:eastAsia="zh-CN" w:bidi="en-US"/>
      <w14:ligatures w14:val="none"/>
    </w:rPr>
  </w:style>
  <w:style w:type="paragraph" w:styleId="aff7">
    <w:name w:val="No Spacing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rsid w:val="00301040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  <w:qFormat/>
    <w:rsid w:val="003010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6">
    <w:name w:val="Верхний колонтитул Знак2"/>
    <w:basedOn w:val="a0"/>
    <w:uiPriority w:val="99"/>
    <w:semiHidden/>
    <w:rsid w:val="00301040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customStyle="1" w:styleId="aff8">
    <w:name w:val="Содержимое таблицы"/>
    <w:basedOn w:val="a"/>
    <w:qFormat/>
    <w:rsid w:val="00301040"/>
    <w:pPr>
      <w:suppressLineNumbers/>
    </w:pPr>
    <w:rPr>
      <w:rFonts w:eastAsia="SimSun;宋体"/>
      <w:lang w:bidi="hi-IN"/>
    </w:rPr>
  </w:style>
  <w:style w:type="paragraph" w:styleId="aff9">
    <w:name w:val="List Bullet"/>
    <w:basedOn w:val="a"/>
    <w:qFormat/>
    <w:rsid w:val="00301040"/>
  </w:style>
  <w:style w:type="paragraph" w:styleId="affa">
    <w:name w:val="Normal (Web)"/>
    <w:basedOn w:val="a"/>
    <w:qFormat/>
    <w:rsid w:val="00301040"/>
    <w:pPr>
      <w:widowControl/>
      <w:spacing w:before="28" w:after="119"/>
    </w:pPr>
    <w:rPr>
      <w:rFonts w:ascii="Arial" w:eastAsia="Times New Roman" w:hAnsi="Arial" w:cs="Mangal"/>
      <w:lang w:val="ru-RU" w:bidi="hi-IN"/>
    </w:rPr>
  </w:style>
  <w:style w:type="paragraph" w:styleId="af">
    <w:name w:val="footnote text"/>
    <w:basedOn w:val="a"/>
    <w:link w:val="15"/>
    <w:uiPriority w:val="99"/>
    <w:rsid w:val="00301040"/>
    <w:rPr>
      <w:rFonts w:asciiTheme="minorHAnsi" w:eastAsiaTheme="minorHAnsi" w:hAnsiTheme="minorHAnsi" w:cstheme="minorBidi"/>
      <w:color w:val="auto"/>
      <w:kern w:val="2"/>
      <w:sz w:val="18"/>
      <w:szCs w:val="22"/>
      <w:lang w:val="ru-RU" w:eastAsia="en-US" w:bidi="ar-SA"/>
      <w14:ligatures w14:val="standardContextual"/>
    </w:rPr>
  </w:style>
  <w:style w:type="character" w:customStyle="1" w:styleId="27">
    <w:name w:val="Текст сноски Знак2"/>
    <w:basedOn w:val="a0"/>
    <w:uiPriority w:val="99"/>
    <w:semiHidden/>
    <w:rsid w:val="00301040"/>
    <w:rPr>
      <w:rFonts w:ascii="Times New Roman" w:eastAsia="Lucida Sans Unicode" w:hAnsi="Times New Roman" w:cs="Tahoma"/>
      <w:color w:val="000000"/>
      <w:kern w:val="0"/>
      <w:sz w:val="20"/>
      <w:szCs w:val="20"/>
      <w:lang w:val="en-US" w:eastAsia="zh-CN" w:bidi="en-US"/>
      <w14:ligatures w14:val="none"/>
    </w:rPr>
  </w:style>
  <w:style w:type="paragraph" w:customStyle="1" w:styleId="wp-caption-text">
    <w:name w:val="wp-caption-text"/>
    <w:basedOn w:val="a"/>
    <w:qFormat/>
    <w:rsid w:val="00301040"/>
    <w:pPr>
      <w:spacing w:before="280" w:after="280"/>
    </w:pPr>
  </w:style>
  <w:style w:type="paragraph" w:customStyle="1" w:styleId="ConsPlusNormal">
    <w:name w:val="ConsPlusNormal"/>
    <w:qFormat/>
    <w:rsid w:val="00301040"/>
    <w:pPr>
      <w:spacing w:after="0" w:line="240" w:lineRule="auto"/>
    </w:pPr>
    <w:rPr>
      <w:rFonts w:ascii="Arial" w:eastAsia="Calibri;Calibri Light" w:hAnsi="Arial" w:cs="Arial"/>
      <w:kern w:val="0"/>
      <w:sz w:val="20"/>
      <w:szCs w:val="20"/>
      <w:lang w:eastAsia="zh-CN"/>
      <w14:ligatures w14:val="none"/>
    </w:rPr>
  </w:style>
  <w:style w:type="paragraph" w:customStyle="1" w:styleId="ConsPlusNonformat">
    <w:name w:val="ConsPlusNonformat"/>
    <w:qFormat/>
    <w:rsid w:val="00301040"/>
    <w:pPr>
      <w:spacing w:after="0" w:line="240" w:lineRule="auto"/>
    </w:pPr>
    <w:rPr>
      <w:rFonts w:ascii="Courier New" w:eastAsia="Calibri;Calibri Light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LTGliederung1">
    <w:name w:val="???????~LT~Gliederung 1"/>
    <w:qFormat/>
    <w:rsid w:val="00301040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 w:after="0" w:line="240" w:lineRule="auto"/>
      <w:ind w:left="540" w:hanging="540"/>
    </w:pPr>
    <w:rPr>
      <w:rFonts w:ascii="SimSun;宋体" w:eastAsia="SimSun;宋体" w:hAnsi="SimSun;宋体" w:cs="SimSun;宋体"/>
      <w:color w:val="000000"/>
      <w:kern w:val="0"/>
      <w:sz w:val="64"/>
      <w:szCs w:val="64"/>
      <w:lang w:eastAsia="zh-CN" w:bidi="hi-IN"/>
      <w14:ligatures w14:val="none"/>
    </w:rPr>
  </w:style>
  <w:style w:type="paragraph" w:customStyle="1" w:styleId="u">
    <w:name w:val="u"/>
    <w:basedOn w:val="a"/>
    <w:qFormat/>
    <w:rsid w:val="00301040"/>
    <w:pPr>
      <w:widowControl/>
      <w:ind w:firstLine="539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Default">
    <w:name w:val="Default"/>
    <w:qFormat/>
    <w:rsid w:val="003010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center">
    <w:name w:val="pcenter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right">
    <w:name w:val="prigh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both">
    <w:name w:val="pboth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msonormalmailrucssattributepostfix">
    <w:name w:val="msonormal_mailru_css_attribute_postfix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styleId="35">
    <w:name w:val="Body Text 3"/>
    <w:basedOn w:val="a"/>
    <w:link w:val="310"/>
    <w:qFormat/>
    <w:rsid w:val="0030104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5"/>
    <w:rsid w:val="00301040"/>
    <w:rPr>
      <w:rFonts w:ascii="Times New Roman" w:eastAsia="Lucida Sans Unicode" w:hAnsi="Times New Roman" w:cs="Tahoma"/>
      <w:color w:val="000000"/>
      <w:kern w:val="0"/>
      <w:sz w:val="16"/>
      <w:szCs w:val="16"/>
      <w:lang w:val="en-US" w:eastAsia="zh-CN" w:bidi="en-US"/>
      <w14:ligatures w14:val="none"/>
    </w:rPr>
  </w:style>
  <w:style w:type="paragraph" w:customStyle="1" w:styleId="doktekstj">
    <w:name w:val="doktekstj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styleId="affb">
    <w:name w:val="Body Text Indent"/>
    <w:basedOn w:val="a"/>
    <w:link w:val="18"/>
    <w:rsid w:val="00301040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fb"/>
    <w:rsid w:val="00301040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customStyle="1" w:styleId="affc">
    <w:name w:val="Прижатый влево"/>
    <w:basedOn w:val="a"/>
    <w:next w:val="a"/>
    <w:qFormat/>
    <w:rsid w:val="00301040"/>
    <w:pPr>
      <w:widowControl/>
    </w:pPr>
    <w:rPr>
      <w:rFonts w:ascii="Arial" w:eastAsia="Calibri;Calibri Light" w:hAnsi="Arial" w:cs="Arial"/>
      <w:lang w:val="ru-RU" w:bidi="ar-SA"/>
    </w:rPr>
  </w:style>
  <w:style w:type="paragraph" w:customStyle="1" w:styleId="aj">
    <w:name w:val="aj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c0">
    <w:name w:val="ac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r">
    <w:name w:val="ar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msonormalmrcssattr">
    <w:name w:val="msonormal_mr_css_attr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28">
    <w:name w:val="Абзац списка2"/>
    <w:basedOn w:val="a"/>
    <w:qFormat/>
    <w:rsid w:val="00301040"/>
    <w:pPr>
      <w:widowControl/>
      <w:ind w:left="720"/>
    </w:pPr>
    <w:rPr>
      <w:rFonts w:ascii="Arial" w:eastAsia="Times New Roman" w:hAnsi="Arial" w:cs="Mangal"/>
      <w:lang w:val="ru-RU" w:bidi="hi-IN"/>
    </w:rPr>
  </w:style>
  <w:style w:type="paragraph" w:customStyle="1" w:styleId="29">
    <w:name w:val="Основной текст (2)"/>
    <w:basedOn w:val="a"/>
    <w:qFormat/>
    <w:rsid w:val="00301040"/>
    <w:pPr>
      <w:shd w:val="clear" w:color="auto" w:fill="FFFFFF"/>
      <w:spacing w:after="300" w:line="322" w:lineRule="exact"/>
    </w:pPr>
    <w:rPr>
      <w:rFonts w:eastAsia="Times New Roman" w:cs="Times New Roman"/>
      <w:sz w:val="28"/>
      <w:szCs w:val="28"/>
      <w:lang w:val="ru-RU" w:bidi="ar-SA"/>
    </w:rPr>
  </w:style>
  <w:style w:type="paragraph" w:styleId="ad">
    <w:name w:val="footer"/>
    <w:basedOn w:val="a"/>
    <w:link w:val="13"/>
    <w:uiPriority w:val="99"/>
    <w:rsid w:val="003010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a">
    <w:name w:val="Нижний колонтитул Знак2"/>
    <w:basedOn w:val="a0"/>
    <w:uiPriority w:val="99"/>
    <w:semiHidden/>
    <w:rsid w:val="00301040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HTML1">
    <w:name w:val="HTML Address"/>
    <w:basedOn w:val="a"/>
    <w:link w:val="HTML10"/>
    <w:qFormat/>
    <w:rsid w:val="00301040"/>
    <w:pPr>
      <w:widowControl/>
    </w:pPr>
    <w:rPr>
      <w:rFonts w:eastAsia="Times New Roman" w:cs="Times New Roman"/>
      <w:i/>
      <w:iCs/>
      <w:lang w:val="ru-RU" w:bidi="ar-SA"/>
    </w:rPr>
  </w:style>
  <w:style w:type="character" w:customStyle="1" w:styleId="HTML10">
    <w:name w:val="Адрес HTML Знак1"/>
    <w:basedOn w:val="a0"/>
    <w:link w:val="HTML1"/>
    <w:rsid w:val="00301040"/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zh-CN"/>
      <w14:ligatures w14:val="none"/>
    </w:rPr>
  </w:style>
  <w:style w:type="paragraph" w:customStyle="1" w:styleId="toleft">
    <w:name w:val="tolef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ge-category">
    <w:name w:val="age-category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aragraph">
    <w:name w:val="paragraph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formattext">
    <w:name w:val="formattex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sNonformat">
    <w:name w:val="ConsNonformat"/>
    <w:qFormat/>
    <w:rsid w:val="00301040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dt-rp">
    <w:name w:val="dt-rp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text-head">
    <w:name w:val="context-head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tyle6">
    <w:name w:val="Style6"/>
    <w:basedOn w:val="a"/>
    <w:qFormat/>
    <w:rsid w:val="00301040"/>
    <w:pPr>
      <w:spacing w:line="302" w:lineRule="exact"/>
      <w:ind w:firstLine="1392"/>
    </w:pPr>
    <w:rPr>
      <w:rFonts w:eastAsia="Times New Roman" w:cs="Times New Roman"/>
      <w:lang w:val="ru-RU" w:bidi="ar-SA"/>
    </w:rPr>
  </w:style>
  <w:style w:type="paragraph" w:customStyle="1" w:styleId="Style9">
    <w:name w:val="Style9"/>
    <w:basedOn w:val="a"/>
    <w:qFormat/>
    <w:rsid w:val="00301040"/>
    <w:pPr>
      <w:spacing w:line="278" w:lineRule="exact"/>
      <w:ind w:firstLine="595"/>
      <w:jc w:val="both"/>
    </w:pPr>
    <w:rPr>
      <w:rFonts w:eastAsia="Times New Roman" w:cs="Times New Roman"/>
      <w:lang w:val="ru-RU" w:bidi="ar-SA"/>
    </w:rPr>
  </w:style>
  <w:style w:type="paragraph" w:customStyle="1" w:styleId="LO-Normal">
    <w:name w:val="LO-Normal"/>
    <w:qFormat/>
    <w:rsid w:val="00301040"/>
    <w:pPr>
      <w:widowControl w:val="0"/>
      <w:spacing w:after="0"/>
      <w:ind w:firstLine="500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zh-CN"/>
      <w14:ligatures w14:val="none"/>
    </w:rPr>
  </w:style>
  <w:style w:type="paragraph" w:customStyle="1" w:styleId="211">
    <w:name w:val="Основной текст с отступом 21"/>
    <w:basedOn w:val="a"/>
    <w:qFormat/>
    <w:rsid w:val="00301040"/>
    <w:pPr>
      <w:widowControl/>
      <w:spacing w:after="120" w:line="480" w:lineRule="auto"/>
      <w:ind w:left="283"/>
    </w:pPr>
    <w:rPr>
      <w:rFonts w:eastAsia="Times New Roman" w:cs="Times New Roman"/>
      <w:lang w:val="ru-RU" w:bidi="ar-SA"/>
    </w:rPr>
  </w:style>
  <w:style w:type="paragraph" w:customStyle="1" w:styleId="headertext">
    <w:name w:val="headertex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center">
    <w:name w:val="align_center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sPlusTitle">
    <w:name w:val="ConsPlusTitle"/>
    <w:qFormat/>
    <w:rsid w:val="00301040"/>
    <w:pPr>
      <w:widowControl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zh-CN"/>
      <w14:ligatures w14:val="none"/>
    </w:rPr>
  </w:style>
  <w:style w:type="paragraph" w:customStyle="1" w:styleId="ConsNormal">
    <w:name w:val="ConsNormal"/>
    <w:qFormat/>
    <w:rsid w:val="00301040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qFormat/>
    <w:rsid w:val="00301040"/>
    <w:pPr>
      <w:widowControl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zh-CN"/>
      <w14:ligatures w14:val="none"/>
    </w:rPr>
  </w:style>
  <w:style w:type="paragraph" w:customStyle="1" w:styleId="19">
    <w:name w:val="Абзац списка1"/>
    <w:basedOn w:val="a"/>
    <w:qFormat/>
    <w:rsid w:val="00301040"/>
    <w:pPr>
      <w:widowControl/>
      <w:ind w:left="720"/>
    </w:pPr>
    <w:rPr>
      <w:rFonts w:ascii="Arial" w:eastAsia="Times New Roman" w:hAnsi="Arial" w:cs="Mangal"/>
      <w:lang w:val="ru-RU" w:bidi="hi-IN"/>
    </w:rPr>
  </w:style>
  <w:style w:type="paragraph" w:styleId="HTML2">
    <w:name w:val="HTML Preformatted"/>
    <w:basedOn w:val="a"/>
    <w:link w:val="HTML11"/>
    <w:qFormat/>
    <w:rsid w:val="003010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bidi="ar-SA"/>
    </w:rPr>
  </w:style>
  <w:style w:type="character" w:customStyle="1" w:styleId="HTML11">
    <w:name w:val="Стандартный HTML Знак1"/>
    <w:basedOn w:val="a0"/>
    <w:link w:val="HTML2"/>
    <w:rsid w:val="00301040"/>
    <w:rPr>
      <w:rFonts w:ascii="Courier New" w:eastAsia="Times New Roman" w:hAnsi="Courier New" w:cs="Courier New"/>
      <w:color w:val="000000"/>
      <w:kern w:val="0"/>
      <w:sz w:val="20"/>
      <w:szCs w:val="20"/>
      <w:lang w:eastAsia="zh-CN"/>
      <w14:ligatures w14:val="none"/>
    </w:rPr>
  </w:style>
  <w:style w:type="paragraph" w:customStyle="1" w:styleId="consplusnormal0">
    <w:name w:val="consplusnormal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2b">
    <w:name w:val="Обычный (веб)2"/>
    <w:basedOn w:val="a"/>
    <w:qFormat/>
    <w:rsid w:val="00301040"/>
    <w:pPr>
      <w:widowControl/>
      <w:spacing w:before="28" w:after="119"/>
    </w:pPr>
    <w:rPr>
      <w:rFonts w:ascii="Arial" w:eastAsia="Times New Roman" w:hAnsi="Arial" w:cs="Mangal"/>
      <w:lang w:val="ru-RU" w:bidi="hi-IN"/>
    </w:rPr>
  </w:style>
  <w:style w:type="paragraph" w:styleId="2c">
    <w:name w:val="List 2"/>
    <w:basedOn w:val="a"/>
    <w:qFormat/>
    <w:rsid w:val="00301040"/>
    <w:pPr>
      <w:widowControl/>
      <w:ind w:left="566" w:hanging="283"/>
      <w:contextualSpacing/>
    </w:pPr>
    <w:rPr>
      <w:rFonts w:eastAsia="Times New Roman" w:cs="Times New Roman"/>
      <w:lang w:val="ru-RU" w:bidi="ar-SA"/>
    </w:rPr>
  </w:style>
  <w:style w:type="paragraph" w:customStyle="1" w:styleId="no-indent">
    <w:name w:val="no-inden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right">
    <w:name w:val="align_righ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left">
    <w:name w:val="align_lef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introarticle">
    <w:name w:val="introarticle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bodysubtitlearticle">
    <w:name w:val="bodysubtitlearticle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bodyfirstparagraphdropcapsarticle">
    <w:name w:val="bodyfirstparagraphdropcapsarticle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ovetarticle">
    <w:name w:val="sovetarticle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unformattext">
    <w:name w:val="unformattext"/>
    <w:basedOn w:val="a"/>
    <w:qFormat/>
    <w:rsid w:val="00301040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tyle7">
    <w:name w:val="Style7"/>
    <w:basedOn w:val="a"/>
    <w:qFormat/>
    <w:rsid w:val="00301040"/>
    <w:pPr>
      <w:spacing w:line="413" w:lineRule="exact"/>
    </w:pPr>
    <w:rPr>
      <w:rFonts w:ascii="Arial" w:eastAsia="Times New Roman" w:hAnsi="Arial" w:cs="Arial"/>
      <w:lang w:val="ru-RU" w:bidi="ar-SA"/>
    </w:rPr>
  </w:style>
  <w:style w:type="numbering" w:customStyle="1" w:styleId="WW8Num1">
    <w:name w:val="WW8Num1"/>
    <w:qFormat/>
    <w:rsid w:val="00301040"/>
  </w:style>
  <w:style w:type="numbering" w:customStyle="1" w:styleId="WW8Num2">
    <w:name w:val="WW8Num2"/>
    <w:qFormat/>
    <w:rsid w:val="00301040"/>
  </w:style>
  <w:style w:type="numbering" w:customStyle="1" w:styleId="WW8Num3">
    <w:name w:val="WW8Num3"/>
    <w:qFormat/>
    <w:rsid w:val="00301040"/>
  </w:style>
  <w:style w:type="numbering" w:customStyle="1" w:styleId="WW8Num4">
    <w:name w:val="WW8Num4"/>
    <w:qFormat/>
    <w:rsid w:val="00301040"/>
  </w:style>
  <w:style w:type="numbering" w:customStyle="1" w:styleId="WW8Num5">
    <w:name w:val="WW8Num5"/>
    <w:qFormat/>
    <w:rsid w:val="00301040"/>
  </w:style>
  <w:style w:type="numbering" w:customStyle="1" w:styleId="WW8Num6">
    <w:name w:val="WW8Num6"/>
    <w:qFormat/>
    <w:rsid w:val="00301040"/>
  </w:style>
  <w:style w:type="numbering" w:customStyle="1" w:styleId="WW8Num7">
    <w:name w:val="WW8Num7"/>
    <w:qFormat/>
    <w:rsid w:val="00301040"/>
  </w:style>
  <w:style w:type="numbering" w:customStyle="1" w:styleId="WW8Num8">
    <w:name w:val="WW8Num8"/>
    <w:qFormat/>
    <w:rsid w:val="00301040"/>
  </w:style>
  <w:style w:type="numbering" w:customStyle="1" w:styleId="WW8Num9">
    <w:name w:val="WW8Num9"/>
    <w:qFormat/>
    <w:rsid w:val="00301040"/>
  </w:style>
  <w:style w:type="numbering" w:customStyle="1" w:styleId="WW8Num10">
    <w:name w:val="WW8Num10"/>
    <w:qFormat/>
    <w:rsid w:val="00301040"/>
  </w:style>
  <w:style w:type="numbering" w:customStyle="1" w:styleId="WW8Num11">
    <w:name w:val="WW8Num11"/>
    <w:qFormat/>
    <w:rsid w:val="00301040"/>
  </w:style>
  <w:style w:type="numbering" w:customStyle="1" w:styleId="WW8Num12">
    <w:name w:val="WW8Num12"/>
    <w:qFormat/>
    <w:rsid w:val="00301040"/>
  </w:style>
  <w:style w:type="numbering" w:customStyle="1" w:styleId="WW8Num13">
    <w:name w:val="WW8Num13"/>
    <w:qFormat/>
    <w:rsid w:val="00301040"/>
  </w:style>
  <w:style w:type="numbering" w:customStyle="1" w:styleId="WW8Num14">
    <w:name w:val="WW8Num14"/>
    <w:qFormat/>
    <w:rsid w:val="00301040"/>
  </w:style>
  <w:style w:type="numbering" w:customStyle="1" w:styleId="WW8Num15">
    <w:name w:val="WW8Num15"/>
    <w:qFormat/>
    <w:rsid w:val="00301040"/>
  </w:style>
  <w:style w:type="numbering" w:customStyle="1" w:styleId="WW8Num16">
    <w:name w:val="WW8Num16"/>
    <w:qFormat/>
    <w:rsid w:val="00301040"/>
  </w:style>
  <w:style w:type="numbering" w:customStyle="1" w:styleId="WW8Num17">
    <w:name w:val="WW8Num17"/>
    <w:qFormat/>
    <w:rsid w:val="00301040"/>
  </w:style>
  <w:style w:type="numbering" w:customStyle="1" w:styleId="WW8Num18">
    <w:name w:val="WW8Num18"/>
    <w:qFormat/>
    <w:rsid w:val="00301040"/>
  </w:style>
  <w:style w:type="numbering" w:customStyle="1" w:styleId="WW8Num19">
    <w:name w:val="WW8Num19"/>
    <w:qFormat/>
    <w:rsid w:val="00301040"/>
  </w:style>
  <w:style w:type="numbering" w:customStyle="1" w:styleId="WW8Num20">
    <w:name w:val="WW8Num20"/>
    <w:qFormat/>
    <w:rsid w:val="00301040"/>
  </w:style>
  <w:style w:type="numbering" w:customStyle="1" w:styleId="WW8Num21">
    <w:name w:val="WW8Num21"/>
    <w:qFormat/>
    <w:rsid w:val="00301040"/>
  </w:style>
  <w:style w:type="numbering" w:customStyle="1" w:styleId="WW8Num22">
    <w:name w:val="WW8Num22"/>
    <w:qFormat/>
    <w:rsid w:val="00301040"/>
  </w:style>
  <w:style w:type="numbering" w:customStyle="1" w:styleId="WW8Num23">
    <w:name w:val="WW8Num23"/>
    <w:qFormat/>
    <w:rsid w:val="00301040"/>
  </w:style>
  <w:style w:type="numbering" w:customStyle="1" w:styleId="WW8Num24">
    <w:name w:val="WW8Num24"/>
    <w:qFormat/>
    <w:rsid w:val="00301040"/>
  </w:style>
  <w:style w:type="numbering" w:customStyle="1" w:styleId="WW8Num25">
    <w:name w:val="WW8Num25"/>
    <w:qFormat/>
    <w:rsid w:val="00301040"/>
  </w:style>
  <w:style w:type="numbering" w:customStyle="1" w:styleId="WW8Num26">
    <w:name w:val="WW8Num26"/>
    <w:qFormat/>
    <w:rsid w:val="00301040"/>
  </w:style>
  <w:style w:type="numbering" w:customStyle="1" w:styleId="WW8Num27">
    <w:name w:val="WW8Num27"/>
    <w:qFormat/>
    <w:rsid w:val="00301040"/>
  </w:style>
  <w:style w:type="numbering" w:customStyle="1" w:styleId="WW8Num28">
    <w:name w:val="WW8Num28"/>
    <w:qFormat/>
    <w:rsid w:val="00301040"/>
  </w:style>
  <w:style w:type="numbering" w:customStyle="1" w:styleId="WW8Num29">
    <w:name w:val="WW8Num29"/>
    <w:qFormat/>
    <w:rsid w:val="00301040"/>
  </w:style>
  <w:style w:type="numbering" w:customStyle="1" w:styleId="WW8Num30">
    <w:name w:val="WW8Num30"/>
    <w:qFormat/>
    <w:rsid w:val="00301040"/>
  </w:style>
  <w:style w:type="numbering" w:customStyle="1" w:styleId="WW8Num31">
    <w:name w:val="WW8Num31"/>
    <w:qFormat/>
    <w:rsid w:val="00301040"/>
  </w:style>
  <w:style w:type="numbering" w:customStyle="1" w:styleId="WW8Num32">
    <w:name w:val="WW8Num32"/>
    <w:qFormat/>
    <w:rsid w:val="00301040"/>
  </w:style>
  <w:style w:type="numbering" w:customStyle="1" w:styleId="WW8Num33">
    <w:name w:val="WW8Num33"/>
    <w:qFormat/>
    <w:rsid w:val="00301040"/>
  </w:style>
  <w:style w:type="numbering" w:customStyle="1" w:styleId="WW8Num34">
    <w:name w:val="WW8Num34"/>
    <w:qFormat/>
    <w:rsid w:val="00301040"/>
  </w:style>
  <w:style w:type="numbering" w:customStyle="1" w:styleId="WW8Num35">
    <w:name w:val="WW8Num35"/>
    <w:qFormat/>
    <w:rsid w:val="00301040"/>
  </w:style>
  <w:style w:type="numbering" w:customStyle="1" w:styleId="WW8Num36">
    <w:name w:val="WW8Num36"/>
    <w:qFormat/>
    <w:rsid w:val="00301040"/>
  </w:style>
  <w:style w:type="numbering" w:customStyle="1" w:styleId="WW8Num37">
    <w:name w:val="WW8Num37"/>
    <w:qFormat/>
    <w:rsid w:val="00301040"/>
  </w:style>
  <w:style w:type="numbering" w:customStyle="1" w:styleId="WW8Num38">
    <w:name w:val="WW8Num38"/>
    <w:qFormat/>
    <w:rsid w:val="00301040"/>
  </w:style>
  <w:style w:type="paragraph" w:styleId="affd">
    <w:name w:val="Normal Indent"/>
    <w:basedOn w:val="a"/>
    <w:uiPriority w:val="99"/>
    <w:unhideWhenUsed/>
    <w:qFormat/>
    <w:rsid w:val="00301040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7379</Words>
  <Characters>42062</Characters>
  <Application>Microsoft Office Word</Application>
  <DocSecurity>0</DocSecurity>
  <Lines>350</Lines>
  <Paragraphs>98</Paragraphs>
  <ScaleCrop>false</ScaleCrop>
  <Company/>
  <LinksUpToDate>false</LinksUpToDate>
  <CharactersWithSpaces>49343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Фефилова</dc:creator>
  <cp:keywords/>
  <dc:description/>
  <cp:lastModifiedBy>Наталья Фефилова</cp:lastModifiedBy>
  <cp:revision>2</cp:revision>
  <dcterms:created xsi:type="dcterms:W3CDTF">2025-09-06T05:47:00Z</dcterms:created>
  <dcterms:modified xsi:type="dcterms:W3CDTF">2025-09-06T06:09:00Z</dcterms:modified>
</cp:coreProperties>
</file>